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F4" w:rsidRDefault="00E3599C">
      <w:pPr>
        <w:pStyle w:val="Nagwek11"/>
        <w:spacing w:before="58" w:line="360" w:lineRule="auto"/>
        <w:ind w:left="491" w:hanging="370"/>
        <w:jc w:val="center"/>
        <w:rPr>
          <w:sz w:val="24"/>
          <w:szCs w:val="24"/>
        </w:rPr>
      </w:pPr>
      <w:r>
        <w:rPr>
          <w:sz w:val="24"/>
          <w:szCs w:val="24"/>
        </w:rPr>
        <w:t xml:space="preserve">Przedmiotowe Zasady Oceniania z języka polskiego w Szkole Podstawowej nr 12 </w:t>
      </w:r>
    </w:p>
    <w:p w:rsidR="004D58F4" w:rsidRDefault="00E3599C">
      <w:pPr>
        <w:pStyle w:val="Nagwek11"/>
        <w:spacing w:before="58" w:line="360" w:lineRule="auto"/>
        <w:ind w:left="491" w:hanging="370"/>
        <w:jc w:val="center"/>
        <w:rPr>
          <w:sz w:val="24"/>
          <w:szCs w:val="24"/>
        </w:rPr>
      </w:pPr>
      <w:r>
        <w:rPr>
          <w:sz w:val="24"/>
          <w:szCs w:val="24"/>
        </w:rPr>
        <w:t>z Oddziałami Integracyjnymi im. Kawalerów Orderu Uśmiechu</w:t>
      </w:r>
    </w:p>
    <w:p w:rsidR="004D58F4" w:rsidRDefault="004D58F4">
      <w:pPr>
        <w:pStyle w:val="Tekstpodstawowy"/>
        <w:spacing w:before="11" w:after="0"/>
        <w:jc w:val="both"/>
        <w:rPr>
          <w:rFonts w:cs="Times New Roman"/>
          <w:b/>
        </w:rPr>
      </w:pPr>
    </w:p>
    <w:p w:rsidR="004D58F4" w:rsidRDefault="00E3599C">
      <w:pPr>
        <w:spacing w:line="360" w:lineRule="auto"/>
        <w:ind w:left="120" w:right="113" w:firstLine="426"/>
        <w:jc w:val="both"/>
        <w:rPr>
          <w:rFonts w:cs="Times New Roman"/>
        </w:rPr>
      </w:pPr>
      <w:r>
        <w:rPr>
          <w:rFonts w:cs="Times New Roman"/>
        </w:rPr>
        <w:t>Sprawdzanie i ocenianie osiągnięć uczniów przez nauczyciela języka polskiego ma na celu badanie efektywnego kształcenia oraz wspierania rozwoju ucznia poprzez:</w:t>
      </w:r>
    </w:p>
    <w:p w:rsidR="004D58F4" w:rsidRDefault="004D58F4">
      <w:pPr>
        <w:pStyle w:val="Tekstpodstawowy"/>
        <w:jc w:val="both"/>
        <w:rPr>
          <w:rFonts w:cs="Times New Roman"/>
        </w:rPr>
      </w:pPr>
    </w:p>
    <w:p w:rsidR="004D58F4" w:rsidRDefault="00E3599C">
      <w:pPr>
        <w:pStyle w:val="Akapitzlist"/>
        <w:numPr>
          <w:ilvl w:val="0"/>
          <w:numId w:val="2"/>
        </w:numPr>
        <w:tabs>
          <w:tab w:val="left" w:pos="1385"/>
          <w:tab w:val="left" w:pos="1386"/>
        </w:tabs>
        <w:jc w:val="both"/>
        <w:rPr>
          <w:rFonts w:cs="Times New Roman"/>
        </w:rPr>
      </w:pPr>
      <w:r>
        <w:rPr>
          <w:rFonts w:cs="Times New Roman"/>
        </w:rPr>
        <w:t>rozpoznawanie umiejętności i uzdolnień uczniów,</w:t>
      </w:r>
    </w:p>
    <w:p w:rsidR="004D58F4" w:rsidRDefault="00E3599C">
      <w:pPr>
        <w:pStyle w:val="Akapitzlist"/>
        <w:numPr>
          <w:ilvl w:val="0"/>
          <w:numId w:val="2"/>
        </w:numPr>
        <w:tabs>
          <w:tab w:val="left" w:pos="1385"/>
          <w:tab w:val="left" w:pos="1386"/>
        </w:tabs>
        <w:spacing w:before="171"/>
        <w:jc w:val="both"/>
        <w:rPr>
          <w:rFonts w:cs="Times New Roman"/>
        </w:rPr>
      </w:pPr>
      <w:r>
        <w:rPr>
          <w:rFonts w:cs="Times New Roman"/>
        </w:rPr>
        <w:t>motywację uczniów do pracy,</w:t>
      </w:r>
    </w:p>
    <w:p w:rsidR="004D58F4" w:rsidRDefault="00E3599C">
      <w:pPr>
        <w:pStyle w:val="Akapitzlist"/>
        <w:numPr>
          <w:ilvl w:val="0"/>
          <w:numId w:val="2"/>
        </w:numPr>
        <w:tabs>
          <w:tab w:val="left" w:pos="1385"/>
          <w:tab w:val="left" w:pos="1386"/>
        </w:tabs>
        <w:spacing w:before="171"/>
        <w:jc w:val="both"/>
        <w:rPr>
          <w:rFonts w:cs="Times New Roman"/>
        </w:rPr>
      </w:pPr>
      <w:r>
        <w:rPr>
          <w:rFonts w:cs="Times New Roman"/>
        </w:rPr>
        <w:t>pomoc w przezwyciężaniu trudności,</w:t>
      </w:r>
    </w:p>
    <w:p w:rsidR="004D58F4" w:rsidRDefault="00E3599C">
      <w:pPr>
        <w:pStyle w:val="Akapitzlist"/>
        <w:numPr>
          <w:ilvl w:val="0"/>
          <w:numId w:val="2"/>
        </w:numPr>
        <w:tabs>
          <w:tab w:val="left" w:pos="1385"/>
          <w:tab w:val="left" w:pos="1386"/>
          <w:tab w:val="left" w:pos="3198"/>
          <w:tab w:val="left" w:pos="4390"/>
          <w:tab w:val="left" w:pos="4710"/>
          <w:tab w:val="left" w:pos="5995"/>
          <w:tab w:val="left" w:pos="6376"/>
          <w:tab w:val="left" w:pos="7661"/>
          <w:tab w:val="left" w:pos="8244"/>
        </w:tabs>
        <w:spacing w:before="171" w:line="348" w:lineRule="auto"/>
        <w:ind w:left="120" w:right="117" w:firstLine="0"/>
        <w:jc w:val="both"/>
      </w:pPr>
      <w:r>
        <w:rPr>
          <w:rFonts w:cs="Times New Roman"/>
        </w:rPr>
        <w:t>informowanie</w:t>
      </w:r>
      <w:r>
        <w:rPr>
          <w:rFonts w:cs="Times New Roman"/>
        </w:rPr>
        <w:tab/>
        <w:t>uczniów</w:t>
      </w:r>
      <w:r>
        <w:rPr>
          <w:rFonts w:cs="Times New Roman"/>
        </w:rPr>
        <w:tab/>
        <w:t>i</w:t>
      </w:r>
      <w:r>
        <w:rPr>
          <w:rFonts w:cs="Times New Roman"/>
        </w:rPr>
        <w:tab/>
        <w:t>rodziców</w:t>
      </w:r>
      <w:r>
        <w:rPr>
          <w:rFonts w:cs="Times New Roman"/>
        </w:rPr>
        <w:tab/>
        <w:t>o</w:t>
      </w:r>
      <w:r>
        <w:rPr>
          <w:rFonts w:cs="Times New Roman"/>
        </w:rPr>
        <w:tab/>
        <w:t>poziomie</w:t>
      </w:r>
      <w:r>
        <w:rPr>
          <w:rFonts w:cs="Times New Roman"/>
        </w:rPr>
        <w:tab/>
        <w:t>ich</w:t>
      </w:r>
      <w:r>
        <w:rPr>
          <w:rFonts w:cs="Times New Roman"/>
        </w:rPr>
        <w:tab/>
      </w:r>
      <w:r>
        <w:rPr>
          <w:rFonts w:cs="Times New Roman"/>
          <w:spacing w:val="-1"/>
        </w:rPr>
        <w:t xml:space="preserve">osiągnięć </w:t>
      </w:r>
      <w:r>
        <w:rPr>
          <w:rFonts w:cs="Times New Roman"/>
        </w:rPr>
        <w:t>edukacyjnych.</w:t>
      </w:r>
    </w:p>
    <w:p w:rsidR="004D58F4" w:rsidRDefault="004D58F4">
      <w:pPr>
        <w:pStyle w:val="Tekstpodstawowy"/>
        <w:spacing w:before="9" w:after="0"/>
        <w:jc w:val="both"/>
        <w:rPr>
          <w:rFonts w:cs="Times New Roman"/>
        </w:rPr>
      </w:pPr>
    </w:p>
    <w:p w:rsidR="004D58F4" w:rsidRDefault="00E3599C">
      <w:pPr>
        <w:pStyle w:val="Akapitzlist"/>
        <w:numPr>
          <w:ilvl w:val="0"/>
          <w:numId w:val="3"/>
        </w:numPr>
        <w:tabs>
          <w:tab w:val="left" w:pos="954"/>
        </w:tabs>
        <w:ind w:left="120" w:hanging="364"/>
        <w:jc w:val="both"/>
        <w:rPr>
          <w:rFonts w:cs="Times New Roman"/>
        </w:rPr>
      </w:pPr>
      <w:r>
        <w:rPr>
          <w:rFonts w:cs="Times New Roman"/>
        </w:rPr>
        <w:t>Obszary aktywności uczniów podlegających ocenie:</w:t>
      </w:r>
    </w:p>
    <w:p w:rsidR="004D58F4" w:rsidRDefault="00E3599C">
      <w:pPr>
        <w:pStyle w:val="Akapitzlist"/>
        <w:numPr>
          <w:ilvl w:val="1"/>
          <w:numId w:val="3"/>
        </w:numPr>
        <w:tabs>
          <w:tab w:val="left" w:pos="1315"/>
          <w:tab w:val="left" w:pos="1316"/>
        </w:tabs>
        <w:spacing w:before="162"/>
        <w:jc w:val="both"/>
        <w:rPr>
          <w:rFonts w:cs="Times New Roman"/>
        </w:rPr>
      </w:pPr>
      <w:r>
        <w:rPr>
          <w:rFonts w:cs="Times New Roman"/>
        </w:rPr>
        <w:t xml:space="preserve">mówienie (zasób słownictwa, </w:t>
      </w:r>
      <w:proofErr w:type="spellStart"/>
      <w:r>
        <w:rPr>
          <w:rFonts w:cs="Times New Roman"/>
        </w:rPr>
        <w:t>recytacja,opowiadanie</w:t>
      </w:r>
      <w:proofErr w:type="spellEnd"/>
      <w:r>
        <w:rPr>
          <w:rFonts w:cs="Times New Roman"/>
        </w:rPr>
        <w:t>),</w:t>
      </w:r>
    </w:p>
    <w:p w:rsidR="004D58F4" w:rsidRDefault="00E3599C">
      <w:pPr>
        <w:pStyle w:val="Akapitzlist"/>
        <w:numPr>
          <w:ilvl w:val="1"/>
          <w:numId w:val="3"/>
        </w:numPr>
        <w:tabs>
          <w:tab w:val="left" w:pos="1315"/>
          <w:tab w:val="left" w:pos="1316"/>
        </w:tabs>
        <w:spacing w:before="171"/>
        <w:jc w:val="both"/>
        <w:rPr>
          <w:rFonts w:cs="Times New Roman"/>
        </w:rPr>
      </w:pPr>
      <w:r>
        <w:rPr>
          <w:rFonts w:cs="Times New Roman"/>
        </w:rPr>
        <w:t>czytanie (głośne, ze zrozumieniem),</w:t>
      </w:r>
    </w:p>
    <w:p w:rsidR="004D58F4" w:rsidRDefault="00E3599C">
      <w:pPr>
        <w:pStyle w:val="Akapitzlist"/>
        <w:numPr>
          <w:ilvl w:val="1"/>
          <w:numId w:val="3"/>
        </w:numPr>
        <w:tabs>
          <w:tab w:val="left" w:pos="1315"/>
          <w:tab w:val="left" w:pos="1316"/>
        </w:tabs>
        <w:spacing w:before="171" w:line="348" w:lineRule="auto"/>
        <w:ind w:left="120" w:right="115" w:firstLine="0"/>
        <w:jc w:val="both"/>
        <w:rPr>
          <w:rFonts w:cs="Times New Roman"/>
        </w:rPr>
      </w:pPr>
      <w:r>
        <w:rPr>
          <w:rFonts w:cs="Times New Roman"/>
        </w:rPr>
        <w:t>słuchanie (wypowiedzi rozmówców, odróżnianie informacji ważnych od mniej ważnych),</w:t>
      </w:r>
    </w:p>
    <w:p w:rsidR="004D58F4" w:rsidRDefault="00E3599C">
      <w:pPr>
        <w:pStyle w:val="Akapitzlist"/>
        <w:numPr>
          <w:ilvl w:val="1"/>
          <w:numId w:val="3"/>
        </w:numPr>
        <w:tabs>
          <w:tab w:val="left" w:pos="1315"/>
          <w:tab w:val="left" w:pos="1316"/>
        </w:tabs>
        <w:spacing w:before="9"/>
        <w:jc w:val="both"/>
        <w:rPr>
          <w:rFonts w:cs="Times New Roman"/>
        </w:rPr>
      </w:pPr>
      <w:r>
        <w:rPr>
          <w:rFonts w:cs="Times New Roman"/>
        </w:rPr>
        <w:t>pisanie (tworzenie różnych form wypowiedzi),</w:t>
      </w:r>
    </w:p>
    <w:p w:rsidR="004D58F4" w:rsidRDefault="00E3599C">
      <w:pPr>
        <w:pStyle w:val="Akapitzlist"/>
        <w:numPr>
          <w:ilvl w:val="1"/>
          <w:numId w:val="3"/>
        </w:numPr>
        <w:tabs>
          <w:tab w:val="left" w:pos="1315"/>
          <w:tab w:val="left" w:pos="1316"/>
        </w:tabs>
        <w:spacing w:before="171"/>
        <w:jc w:val="both"/>
        <w:rPr>
          <w:rFonts w:cs="Times New Roman"/>
        </w:rPr>
      </w:pPr>
      <w:r>
        <w:rPr>
          <w:rFonts w:cs="Times New Roman"/>
        </w:rPr>
        <w:t>aktywność na lekcjach i własny wkład ucznia.</w:t>
      </w:r>
    </w:p>
    <w:p w:rsidR="004D58F4" w:rsidRDefault="004D58F4">
      <w:pPr>
        <w:pStyle w:val="Tekstpodstawowy"/>
        <w:jc w:val="both"/>
        <w:rPr>
          <w:rFonts w:cs="Times New Roman"/>
        </w:rPr>
      </w:pPr>
    </w:p>
    <w:p w:rsidR="004D58F4" w:rsidRDefault="00E3599C">
      <w:pPr>
        <w:pStyle w:val="Akapitzlist"/>
        <w:numPr>
          <w:ilvl w:val="0"/>
          <w:numId w:val="3"/>
        </w:numPr>
        <w:tabs>
          <w:tab w:val="left" w:pos="954"/>
        </w:tabs>
        <w:spacing w:before="264" w:line="360" w:lineRule="auto"/>
        <w:ind w:left="120" w:hanging="364"/>
        <w:jc w:val="both"/>
        <w:rPr>
          <w:rFonts w:cs="Times New Roman"/>
        </w:rPr>
      </w:pPr>
      <w:r>
        <w:rPr>
          <w:rFonts w:cs="Times New Roman"/>
        </w:rPr>
        <w:t>Ocenie podlegają:</w:t>
      </w:r>
    </w:p>
    <w:p w:rsidR="004D58F4" w:rsidRDefault="00E3599C">
      <w:pPr>
        <w:pStyle w:val="Akapitzlist"/>
        <w:numPr>
          <w:ilvl w:val="1"/>
          <w:numId w:val="3"/>
        </w:numPr>
        <w:tabs>
          <w:tab w:val="left" w:pos="2275"/>
          <w:tab w:val="left" w:pos="2276"/>
        </w:tabs>
        <w:spacing w:line="360" w:lineRule="auto"/>
        <w:ind w:left="1080" w:firstLine="0"/>
        <w:jc w:val="both"/>
        <w:rPr>
          <w:rFonts w:cs="Times New Roman"/>
        </w:rPr>
      </w:pPr>
      <w:r>
        <w:rPr>
          <w:rFonts w:cs="Times New Roman"/>
        </w:rPr>
        <w:t>odpowiedzi ustne,</w:t>
      </w:r>
    </w:p>
    <w:p w:rsidR="004D58F4" w:rsidRDefault="00E3599C">
      <w:pPr>
        <w:pStyle w:val="Akapitzlist"/>
        <w:numPr>
          <w:ilvl w:val="1"/>
          <w:numId w:val="3"/>
        </w:numPr>
        <w:tabs>
          <w:tab w:val="left" w:pos="2275"/>
          <w:tab w:val="left" w:pos="2276"/>
        </w:tabs>
        <w:spacing w:line="360" w:lineRule="auto"/>
        <w:ind w:left="1080" w:firstLine="0"/>
        <w:jc w:val="both"/>
        <w:rPr>
          <w:rFonts w:cs="Times New Roman"/>
        </w:rPr>
      </w:pPr>
      <w:r>
        <w:rPr>
          <w:rFonts w:cs="Times New Roman"/>
        </w:rPr>
        <w:t>prace pisemne,</w:t>
      </w:r>
    </w:p>
    <w:p w:rsidR="004D58F4" w:rsidRDefault="00E3599C">
      <w:pPr>
        <w:pStyle w:val="Akapitzlist"/>
        <w:numPr>
          <w:ilvl w:val="1"/>
          <w:numId w:val="3"/>
        </w:numPr>
        <w:tabs>
          <w:tab w:val="left" w:pos="2275"/>
          <w:tab w:val="left" w:pos="2276"/>
        </w:tabs>
        <w:spacing w:line="360" w:lineRule="auto"/>
        <w:ind w:left="1080" w:firstLine="0"/>
        <w:jc w:val="both"/>
        <w:rPr>
          <w:rFonts w:cs="Times New Roman"/>
        </w:rPr>
      </w:pPr>
      <w:r>
        <w:rPr>
          <w:rFonts w:cs="Times New Roman"/>
        </w:rPr>
        <w:t>zadania domowe,</w:t>
      </w:r>
    </w:p>
    <w:p w:rsidR="004D58F4" w:rsidRDefault="00E3599C">
      <w:pPr>
        <w:pStyle w:val="Akapitzlist"/>
        <w:numPr>
          <w:ilvl w:val="1"/>
          <w:numId w:val="3"/>
        </w:numPr>
        <w:tabs>
          <w:tab w:val="left" w:pos="2275"/>
          <w:tab w:val="left" w:pos="2276"/>
        </w:tabs>
        <w:spacing w:line="360" w:lineRule="auto"/>
        <w:ind w:left="1080" w:firstLine="0"/>
        <w:jc w:val="both"/>
        <w:rPr>
          <w:rFonts w:cs="Times New Roman"/>
        </w:rPr>
      </w:pPr>
      <w:r>
        <w:rPr>
          <w:rFonts w:cs="Times New Roman"/>
        </w:rPr>
        <w:t>dyktanda,</w:t>
      </w:r>
    </w:p>
    <w:p w:rsidR="004D58F4" w:rsidRDefault="00E3599C">
      <w:pPr>
        <w:pStyle w:val="Akapitzlist"/>
        <w:numPr>
          <w:ilvl w:val="1"/>
          <w:numId w:val="3"/>
        </w:numPr>
        <w:tabs>
          <w:tab w:val="left" w:pos="2275"/>
          <w:tab w:val="left" w:pos="2276"/>
        </w:tabs>
        <w:spacing w:line="360" w:lineRule="auto"/>
        <w:ind w:left="1080" w:firstLine="0"/>
        <w:jc w:val="both"/>
        <w:rPr>
          <w:rFonts w:cs="Times New Roman"/>
        </w:rPr>
      </w:pPr>
      <w:r>
        <w:rPr>
          <w:rFonts w:cs="Times New Roman"/>
        </w:rPr>
        <w:t>sprawdziany z lektur,</w:t>
      </w:r>
    </w:p>
    <w:p w:rsidR="004D58F4" w:rsidRDefault="00E3599C">
      <w:pPr>
        <w:pStyle w:val="Akapitzlist"/>
        <w:numPr>
          <w:ilvl w:val="1"/>
          <w:numId w:val="3"/>
        </w:numPr>
        <w:tabs>
          <w:tab w:val="left" w:pos="2275"/>
          <w:tab w:val="left" w:pos="2276"/>
        </w:tabs>
        <w:spacing w:line="360" w:lineRule="auto"/>
        <w:ind w:left="1080" w:firstLine="0"/>
        <w:jc w:val="both"/>
        <w:rPr>
          <w:rFonts w:cs="Times New Roman"/>
        </w:rPr>
      </w:pPr>
      <w:r>
        <w:rPr>
          <w:rFonts w:cs="Times New Roman"/>
        </w:rPr>
        <w:t>kartkówki,</w:t>
      </w:r>
    </w:p>
    <w:p w:rsidR="004D58F4" w:rsidRDefault="00E3599C">
      <w:pPr>
        <w:pStyle w:val="Akapitzlist"/>
        <w:numPr>
          <w:ilvl w:val="1"/>
          <w:numId w:val="3"/>
        </w:numPr>
        <w:tabs>
          <w:tab w:val="left" w:pos="2275"/>
          <w:tab w:val="left" w:pos="2276"/>
        </w:tabs>
        <w:spacing w:line="360" w:lineRule="auto"/>
        <w:ind w:left="1080" w:firstLine="0"/>
        <w:jc w:val="both"/>
        <w:rPr>
          <w:rFonts w:cs="Times New Roman"/>
        </w:rPr>
      </w:pPr>
      <w:r>
        <w:rPr>
          <w:rFonts w:cs="Times New Roman"/>
        </w:rPr>
        <w:t>wypracowania klasowe,</w:t>
      </w:r>
    </w:p>
    <w:p w:rsidR="004D58F4" w:rsidRDefault="00E3599C">
      <w:pPr>
        <w:pStyle w:val="Akapitzlist"/>
        <w:numPr>
          <w:ilvl w:val="1"/>
          <w:numId w:val="3"/>
        </w:numPr>
        <w:tabs>
          <w:tab w:val="left" w:pos="2275"/>
          <w:tab w:val="left" w:pos="2276"/>
        </w:tabs>
        <w:spacing w:line="360" w:lineRule="auto"/>
        <w:ind w:left="1080" w:firstLine="0"/>
        <w:jc w:val="both"/>
        <w:rPr>
          <w:rFonts w:cs="Times New Roman"/>
        </w:rPr>
        <w:sectPr w:rsidR="004D58F4">
          <w:pgSz w:w="11906" w:h="16838"/>
          <w:pgMar w:top="1134" w:right="1134" w:bottom="1134" w:left="1134" w:header="0" w:footer="0" w:gutter="0"/>
          <w:cols w:space="708"/>
          <w:formProt w:val="0"/>
          <w:docGrid w:linePitch="600" w:charSpace="32768"/>
        </w:sectPr>
      </w:pPr>
      <w:r>
        <w:rPr>
          <w:rFonts w:cs="Times New Roman"/>
        </w:rPr>
        <w:t>pozalekcyjne formy pracy</w:t>
      </w:r>
      <w:r>
        <w:rPr>
          <w:rFonts w:cs="Times New Roman"/>
        </w:rPr>
        <w:tab/>
        <w:t>(m.in. koła zainteresowań, konkursy, prezentacje, projekty).</w:t>
      </w:r>
    </w:p>
    <w:p w:rsidR="004D58F4" w:rsidRDefault="004D58F4">
      <w:pPr>
        <w:pStyle w:val="Tekstpodstawowy"/>
        <w:spacing w:before="10" w:after="0"/>
        <w:jc w:val="both"/>
        <w:rPr>
          <w:rFonts w:cs="Times New Roman"/>
        </w:rPr>
      </w:pPr>
    </w:p>
    <w:p w:rsidR="004D58F4" w:rsidRDefault="00E3599C">
      <w:pPr>
        <w:pStyle w:val="Akapitzlist"/>
        <w:numPr>
          <w:ilvl w:val="0"/>
          <w:numId w:val="3"/>
        </w:numPr>
        <w:tabs>
          <w:tab w:val="left" w:pos="954"/>
        </w:tabs>
        <w:ind w:left="120" w:hanging="364"/>
        <w:jc w:val="both"/>
        <w:rPr>
          <w:rFonts w:cs="Times New Roman"/>
        </w:rPr>
      </w:pPr>
      <w:r>
        <w:rPr>
          <w:rFonts w:cs="Times New Roman"/>
        </w:rPr>
        <w:t>Narzędzia sprawdzania:</w:t>
      </w:r>
    </w:p>
    <w:p w:rsidR="004D58F4" w:rsidRDefault="00E3599C">
      <w:pPr>
        <w:pStyle w:val="Akapitzlist"/>
        <w:numPr>
          <w:ilvl w:val="1"/>
          <w:numId w:val="3"/>
        </w:numPr>
        <w:tabs>
          <w:tab w:val="left" w:pos="1315"/>
          <w:tab w:val="left" w:pos="1316"/>
        </w:tabs>
        <w:spacing w:before="160"/>
        <w:jc w:val="both"/>
        <w:rPr>
          <w:rFonts w:cs="Times New Roman"/>
        </w:rPr>
      </w:pPr>
      <w:r>
        <w:rPr>
          <w:rFonts w:cs="Times New Roman"/>
        </w:rPr>
        <w:t>prace klasowe w postaci wypracowań,</w:t>
      </w:r>
    </w:p>
    <w:p w:rsidR="004D58F4" w:rsidRDefault="00E3599C">
      <w:pPr>
        <w:pStyle w:val="Akapitzlist"/>
        <w:numPr>
          <w:ilvl w:val="1"/>
          <w:numId w:val="3"/>
        </w:numPr>
        <w:tabs>
          <w:tab w:val="left" w:pos="1315"/>
          <w:tab w:val="left" w:pos="1316"/>
        </w:tabs>
        <w:spacing w:before="171"/>
        <w:jc w:val="both"/>
        <w:rPr>
          <w:rFonts w:cs="Times New Roman"/>
        </w:rPr>
      </w:pPr>
      <w:r>
        <w:rPr>
          <w:rFonts w:cs="Times New Roman"/>
        </w:rPr>
        <w:t>dyktanda,</w:t>
      </w:r>
    </w:p>
    <w:p w:rsidR="004D58F4" w:rsidRDefault="00E3599C">
      <w:pPr>
        <w:pStyle w:val="Akapitzlist"/>
        <w:numPr>
          <w:ilvl w:val="1"/>
          <w:numId w:val="3"/>
        </w:numPr>
        <w:tabs>
          <w:tab w:val="left" w:pos="1315"/>
          <w:tab w:val="left" w:pos="1316"/>
        </w:tabs>
        <w:spacing w:before="171"/>
        <w:jc w:val="both"/>
        <w:rPr>
          <w:rFonts w:cs="Times New Roman"/>
        </w:rPr>
      </w:pPr>
      <w:r>
        <w:rPr>
          <w:rFonts w:cs="Times New Roman"/>
        </w:rPr>
        <w:t>sprawdziany z lektur,</w:t>
      </w:r>
    </w:p>
    <w:p w:rsidR="004D58F4" w:rsidRDefault="00E3599C">
      <w:pPr>
        <w:pStyle w:val="Akapitzlist"/>
        <w:numPr>
          <w:ilvl w:val="1"/>
          <w:numId w:val="3"/>
        </w:numPr>
        <w:tabs>
          <w:tab w:val="left" w:pos="1315"/>
          <w:tab w:val="left" w:pos="1316"/>
        </w:tabs>
        <w:spacing w:before="171"/>
        <w:jc w:val="both"/>
        <w:rPr>
          <w:rFonts w:cs="Times New Roman"/>
        </w:rPr>
      </w:pPr>
      <w:r>
        <w:rPr>
          <w:rFonts w:cs="Times New Roman"/>
        </w:rPr>
        <w:t>analiza tekstu literackiego (wiersz, proza),</w:t>
      </w:r>
    </w:p>
    <w:p w:rsidR="004D58F4" w:rsidRDefault="00E3599C">
      <w:pPr>
        <w:pStyle w:val="Akapitzlist"/>
        <w:numPr>
          <w:ilvl w:val="1"/>
          <w:numId w:val="3"/>
        </w:numPr>
        <w:tabs>
          <w:tab w:val="left" w:pos="1315"/>
          <w:tab w:val="left" w:pos="1316"/>
        </w:tabs>
        <w:spacing w:before="171"/>
        <w:jc w:val="both"/>
        <w:rPr>
          <w:rFonts w:cs="Times New Roman"/>
        </w:rPr>
      </w:pPr>
      <w:r>
        <w:rPr>
          <w:rFonts w:cs="Times New Roman"/>
        </w:rPr>
        <w:t>sprawdziany,</w:t>
      </w:r>
    </w:p>
    <w:p w:rsidR="004D58F4" w:rsidRDefault="00E3599C">
      <w:pPr>
        <w:pStyle w:val="Akapitzlist"/>
        <w:numPr>
          <w:ilvl w:val="1"/>
          <w:numId w:val="3"/>
        </w:numPr>
        <w:tabs>
          <w:tab w:val="left" w:pos="1315"/>
          <w:tab w:val="left" w:pos="1316"/>
        </w:tabs>
        <w:spacing w:before="171"/>
        <w:jc w:val="both"/>
        <w:rPr>
          <w:rFonts w:cs="Times New Roman"/>
        </w:rPr>
      </w:pPr>
      <w:r>
        <w:rPr>
          <w:rFonts w:cs="Times New Roman"/>
        </w:rPr>
        <w:t>prace domowe,</w:t>
      </w:r>
    </w:p>
    <w:p w:rsidR="004D58F4" w:rsidRDefault="00E3599C">
      <w:pPr>
        <w:pStyle w:val="Akapitzlist"/>
        <w:numPr>
          <w:ilvl w:val="1"/>
          <w:numId w:val="3"/>
        </w:numPr>
        <w:tabs>
          <w:tab w:val="left" w:pos="1315"/>
          <w:tab w:val="left" w:pos="1316"/>
        </w:tabs>
        <w:spacing w:before="171"/>
        <w:jc w:val="both"/>
        <w:rPr>
          <w:rFonts w:cs="Times New Roman"/>
        </w:rPr>
      </w:pPr>
      <w:r>
        <w:rPr>
          <w:rFonts w:cs="Times New Roman"/>
        </w:rPr>
        <w:t>recytacja, czytanie, opowiadanie,</w:t>
      </w:r>
    </w:p>
    <w:p w:rsidR="004D58F4" w:rsidRDefault="00E3599C">
      <w:pPr>
        <w:pStyle w:val="Akapitzlist"/>
        <w:numPr>
          <w:ilvl w:val="1"/>
          <w:numId w:val="3"/>
        </w:numPr>
        <w:tabs>
          <w:tab w:val="left" w:pos="1315"/>
          <w:tab w:val="left" w:pos="1316"/>
        </w:tabs>
        <w:spacing w:before="171"/>
        <w:jc w:val="both"/>
        <w:rPr>
          <w:rFonts w:cs="Times New Roman"/>
        </w:rPr>
      </w:pPr>
      <w:r>
        <w:rPr>
          <w:rFonts w:cs="Times New Roman"/>
        </w:rPr>
        <w:t xml:space="preserve">praca na lekcji, </w:t>
      </w:r>
    </w:p>
    <w:p w:rsidR="004D58F4" w:rsidRDefault="00E3599C">
      <w:pPr>
        <w:pStyle w:val="Akapitzlist"/>
        <w:numPr>
          <w:ilvl w:val="1"/>
          <w:numId w:val="3"/>
        </w:numPr>
        <w:tabs>
          <w:tab w:val="left" w:pos="1315"/>
          <w:tab w:val="left" w:pos="1316"/>
        </w:tabs>
        <w:spacing w:before="171"/>
        <w:jc w:val="both"/>
        <w:rPr>
          <w:rFonts w:cs="Times New Roman"/>
        </w:rPr>
      </w:pPr>
      <w:r>
        <w:rPr>
          <w:rFonts w:cs="Times New Roman"/>
        </w:rPr>
        <w:t>aktywność,</w:t>
      </w:r>
    </w:p>
    <w:p w:rsidR="004D58F4" w:rsidRDefault="00E3599C">
      <w:pPr>
        <w:pStyle w:val="Akapitzlist"/>
        <w:numPr>
          <w:ilvl w:val="1"/>
          <w:numId w:val="3"/>
        </w:numPr>
        <w:tabs>
          <w:tab w:val="left" w:pos="1315"/>
          <w:tab w:val="left" w:pos="1316"/>
        </w:tabs>
        <w:spacing w:before="171"/>
        <w:jc w:val="both"/>
        <w:rPr>
          <w:rFonts w:cs="Times New Roman"/>
        </w:rPr>
      </w:pPr>
      <w:r>
        <w:rPr>
          <w:rFonts w:cs="Times New Roman"/>
        </w:rPr>
        <w:t>konkursy,</w:t>
      </w:r>
    </w:p>
    <w:p w:rsidR="004D58F4" w:rsidRDefault="00E3599C">
      <w:pPr>
        <w:pStyle w:val="Akapitzlist"/>
        <w:numPr>
          <w:ilvl w:val="1"/>
          <w:numId w:val="3"/>
        </w:numPr>
        <w:tabs>
          <w:tab w:val="left" w:pos="1315"/>
          <w:tab w:val="left" w:pos="1316"/>
        </w:tabs>
        <w:spacing w:before="171"/>
        <w:jc w:val="both"/>
        <w:rPr>
          <w:rFonts w:cs="Times New Roman"/>
        </w:rPr>
      </w:pPr>
      <w:r>
        <w:rPr>
          <w:rFonts w:cs="Times New Roman"/>
        </w:rPr>
        <w:t>odpowiedź,</w:t>
      </w:r>
    </w:p>
    <w:p w:rsidR="004D58F4" w:rsidRDefault="00E3599C">
      <w:pPr>
        <w:pStyle w:val="Akapitzlist"/>
        <w:numPr>
          <w:ilvl w:val="1"/>
          <w:numId w:val="3"/>
        </w:numPr>
        <w:tabs>
          <w:tab w:val="left" w:pos="1315"/>
          <w:tab w:val="left" w:pos="1316"/>
        </w:tabs>
        <w:spacing w:before="171"/>
        <w:jc w:val="both"/>
        <w:rPr>
          <w:rFonts w:cs="Times New Roman"/>
        </w:rPr>
      </w:pPr>
      <w:r>
        <w:rPr>
          <w:rFonts w:cs="Times New Roman"/>
        </w:rPr>
        <w:t>przygotowanie do lekcji,</w:t>
      </w:r>
    </w:p>
    <w:p w:rsidR="004D58F4" w:rsidRDefault="00E3599C">
      <w:pPr>
        <w:pStyle w:val="Akapitzlist"/>
        <w:numPr>
          <w:ilvl w:val="1"/>
          <w:numId w:val="3"/>
        </w:numPr>
        <w:tabs>
          <w:tab w:val="left" w:pos="1315"/>
          <w:tab w:val="left" w:pos="1316"/>
        </w:tabs>
        <w:spacing w:before="171"/>
        <w:jc w:val="both"/>
        <w:rPr>
          <w:rFonts w:cs="Times New Roman"/>
        </w:rPr>
      </w:pPr>
      <w:r>
        <w:rPr>
          <w:rFonts w:cs="Times New Roman"/>
        </w:rPr>
        <w:t xml:space="preserve">kartkówki, </w:t>
      </w:r>
    </w:p>
    <w:p w:rsidR="004D58F4" w:rsidRDefault="00E3599C">
      <w:pPr>
        <w:pStyle w:val="Akapitzlist"/>
        <w:numPr>
          <w:ilvl w:val="1"/>
          <w:numId w:val="3"/>
        </w:numPr>
        <w:tabs>
          <w:tab w:val="left" w:pos="1315"/>
          <w:tab w:val="left" w:pos="1316"/>
        </w:tabs>
        <w:spacing w:before="171"/>
        <w:jc w:val="both"/>
        <w:rPr>
          <w:rFonts w:cs="Times New Roman"/>
        </w:rPr>
      </w:pPr>
      <w:r>
        <w:rPr>
          <w:rFonts w:cs="Times New Roman"/>
        </w:rPr>
        <w:t>czytanie ze zrozumieniem,</w:t>
      </w:r>
    </w:p>
    <w:p w:rsidR="004D58F4" w:rsidRDefault="00E3599C">
      <w:pPr>
        <w:pStyle w:val="Akapitzlist"/>
        <w:numPr>
          <w:ilvl w:val="1"/>
          <w:numId w:val="3"/>
        </w:numPr>
        <w:tabs>
          <w:tab w:val="left" w:pos="1315"/>
          <w:tab w:val="left" w:pos="1316"/>
        </w:tabs>
        <w:spacing w:before="171"/>
        <w:jc w:val="both"/>
        <w:rPr>
          <w:rFonts w:cs="Times New Roman"/>
        </w:rPr>
      </w:pPr>
      <w:r>
        <w:rPr>
          <w:rFonts w:cs="Times New Roman"/>
        </w:rPr>
        <w:t>prowadzenie zeszytu przedmiotowego i zeszytu ćwiczeń.</w:t>
      </w:r>
    </w:p>
    <w:p w:rsidR="004D58F4" w:rsidRDefault="004D58F4">
      <w:pPr>
        <w:pStyle w:val="Tekstpodstawowy"/>
        <w:jc w:val="both"/>
        <w:rPr>
          <w:rFonts w:cs="Times New Roman"/>
        </w:rPr>
      </w:pPr>
    </w:p>
    <w:p w:rsidR="004D58F4" w:rsidRDefault="00E3599C">
      <w:pPr>
        <w:pStyle w:val="Akapitzlist"/>
        <w:numPr>
          <w:ilvl w:val="0"/>
          <w:numId w:val="3"/>
        </w:numPr>
        <w:tabs>
          <w:tab w:val="left" w:pos="954"/>
        </w:tabs>
        <w:spacing w:before="264"/>
        <w:ind w:left="120" w:hanging="364"/>
        <w:jc w:val="both"/>
      </w:pPr>
      <w:r>
        <w:rPr>
          <w:rFonts w:cs="Times New Roman"/>
        </w:rPr>
        <w:t>Nauczyciel ma 14 dni roboczych na sprawdzenie wszelkich prac pisemnych.</w:t>
      </w:r>
    </w:p>
    <w:p w:rsidR="004D58F4" w:rsidRDefault="004D58F4">
      <w:pPr>
        <w:pStyle w:val="Tekstpodstawowy"/>
        <w:jc w:val="both"/>
        <w:rPr>
          <w:rFonts w:cs="Times New Roman"/>
        </w:rPr>
      </w:pPr>
    </w:p>
    <w:p w:rsidR="004D58F4" w:rsidRDefault="00E3599C">
      <w:pPr>
        <w:pStyle w:val="Akapitzlist"/>
        <w:numPr>
          <w:ilvl w:val="0"/>
          <w:numId w:val="3"/>
        </w:numPr>
        <w:tabs>
          <w:tab w:val="left" w:pos="960"/>
        </w:tabs>
        <w:spacing w:line="360" w:lineRule="auto"/>
        <w:ind w:left="120" w:right="112" w:hanging="360"/>
        <w:jc w:val="both"/>
        <w:rPr>
          <w:rFonts w:cs="Times New Roman"/>
        </w:rPr>
      </w:pPr>
      <w:r>
        <w:rPr>
          <w:rFonts w:cs="Times New Roman"/>
        </w:rPr>
        <w:t xml:space="preserve">Sprawdziany ze znajomości treści lektury mogą odbywać się bez zapowiedzi, po wyznaczonym terminie do przeczytania. </w:t>
      </w:r>
    </w:p>
    <w:p w:rsidR="004D58F4" w:rsidRDefault="004D58F4">
      <w:pPr>
        <w:pStyle w:val="Akapitzlist"/>
        <w:tabs>
          <w:tab w:val="left" w:pos="960"/>
        </w:tabs>
        <w:spacing w:line="360" w:lineRule="auto"/>
        <w:ind w:right="112"/>
        <w:jc w:val="both"/>
        <w:rPr>
          <w:rFonts w:cs="Times New Roman"/>
        </w:rPr>
      </w:pPr>
    </w:p>
    <w:p w:rsidR="004D58F4" w:rsidRDefault="00E3599C">
      <w:pPr>
        <w:pStyle w:val="Akapitzlist"/>
        <w:numPr>
          <w:ilvl w:val="0"/>
          <w:numId w:val="3"/>
        </w:numPr>
        <w:tabs>
          <w:tab w:val="left" w:pos="960"/>
        </w:tabs>
        <w:spacing w:line="360" w:lineRule="auto"/>
        <w:ind w:left="120" w:right="112" w:hanging="360"/>
        <w:jc w:val="both"/>
        <w:rPr>
          <w:rFonts w:cs="Times New Roman"/>
        </w:rPr>
      </w:pPr>
      <w:r>
        <w:t>Uczeń nieobecny na pracy klasowej  lub innej formie dłuższego sprawdzianu zobowiązany jest  do napisania go  w terminie uzgodnionym z nauczycielem, nieprzekraczającym 2 tygodni od dnia powrotu do szkoły.</w:t>
      </w:r>
    </w:p>
    <w:p w:rsidR="004D58F4" w:rsidRDefault="004D58F4">
      <w:pPr>
        <w:pStyle w:val="Tekstpodstawowy"/>
        <w:jc w:val="both"/>
        <w:rPr>
          <w:rFonts w:cs="Times New Roman"/>
        </w:rPr>
      </w:pPr>
    </w:p>
    <w:p w:rsidR="004D58F4" w:rsidRDefault="00E3599C">
      <w:pPr>
        <w:pStyle w:val="Akapitzlist"/>
        <w:numPr>
          <w:ilvl w:val="0"/>
          <w:numId w:val="3"/>
        </w:numPr>
        <w:tabs>
          <w:tab w:val="left" w:pos="960"/>
          <w:tab w:val="left" w:pos="2068"/>
          <w:tab w:val="left" w:pos="2835"/>
          <w:tab w:val="left" w:pos="4318"/>
          <w:tab w:val="left" w:pos="5148"/>
          <w:tab w:val="left" w:pos="5839"/>
          <w:tab w:val="left" w:pos="7275"/>
          <w:tab w:val="left" w:pos="7693"/>
        </w:tabs>
        <w:spacing w:before="1" w:line="360" w:lineRule="auto"/>
        <w:ind w:left="120" w:hanging="360"/>
        <w:jc w:val="both"/>
        <w:rPr>
          <w:rFonts w:cs="Times New Roman"/>
        </w:rPr>
      </w:pPr>
      <w:r>
        <w:rPr>
          <w:rFonts w:cs="Times New Roman"/>
        </w:rPr>
        <w:t xml:space="preserve">Termin prac klasowych i sprawdzianów musi być podawany z </w:t>
      </w:r>
      <w:r>
        <w:rPr>
          <w:rFonts w:cs="Times New Roman"/>
          <w:b/>
        </w:rPr>
        <w:t xml:space="preserve">tygodniowym </w:t>
      </w:r>
      <w:r>
        <w:rPr>
          <w:rFonts w:cs="Times New Roman"/>
        </w:rPr>
        <w:t>wyprzedzeniem i zapisany w dzienniku lekcyjnym.</w:t>
      </w:r>
    </w:p>
    <w:p w:rsidR="004D58F4" w:rsidRDefault="004D58F4">
      <w:pPr>
        <w:pStyle w:val="Tekstpodstawowy"/>
        <w:spacing w:before="10" w:after="0"/>
        <w:jc w:val="both"/>
        <w:rPr>
          <w:rFonts w:cs="Times New Roman"/>
        </w:rPr>
      </w:pPr>
    </w:p>
    <w:p w:rsidR="004D58F4" w:rsidRDefault="00E3599C">
      <w:pPr>
        <w:pStyle w:val="Akapitzlist"/>
        <w:numPr>
          <w:ilvl w:val="0"/>
          <w:numId w:val="3"/>
        </w:numPr>
        <w:tabs>
          <w:tab w:val="left" w:pos="960"/>
        </w:tabs>
        <w:spacing w:line="360" w:lineRule="auto"/>
        <w:ind w:left="120" w:right="113" w:hanging="360"/>
        <w:jc w:val="both"/>
      </w:pPr>
      <w:r>
        <w:rPr>
          <w:rFonts w:cs="Times New Roman"/>
        </w:rPr>
        <w:t xml:space="preserve">Uczeń może zgłosić </w:t>
      </w:r>
      <w:r>
        <w:rPr>
          <w:rFonts w:cs="Times New Roman"/>
          <w:b/>
        </w:rPr>
        <w:t xml:space="preserve">2 nieprzygotowania </w:t>
      </w:r>
      <w:r>
        <w:rPr>
          <w:rFonts w:cs="Times New Roman"/>
        </w:rPr>
        <w:t>w semestrze. Każde kolejne nieprzygotowanie to ocena niedostateczna.</w:t>
      </w:r>
    </w:p>
    <w:p w:rsidR="004D58F4" w:rsidRDefault="00E3599C">
      <w:pPr>
        <w:pStyle w:val="Akapitzlist"/>
        <w:numPr>
          <w:ilvl w:val="0"/>
          <w:numId w:val="3"/>
        </w:numPr>
        <w:tabs>
          <w:tab w:val="left" w:pos="960"/>
        </w:tabs>
        <w:spacing w:line="360" w:lineRule="auto"/>
        <w:ind w:left="120" w:right="113" w:hanging="360"/>
        <w:jc w:val="both"/>
      </w:pPr>
      <w:r>
        <w:rPr>
          <w:rFonts w:cs="Times New Roman"/>
        </w:rPr>
        <w:t xml:space="preserve">Nauczyciel umożliwia poprawę oceny niedostatecznej w terminie </w:t>
      </w:r>
      <w:r>
        <w:rPr>
          <w:rFonts w:cs="Times New Roman"/>
          <w:b/>
        </w:rPr>
        <w:t xml:space="preserve">14 dni </w:t>
      </w:r>
      <w:r>
        <w:rPr>
          <w:rFonts w:cs="Times New Roman"/>
        </w:rPr>
        <w:t xml:space="preserve">od jej otrzymania. Do </w:t>
      </w:r>
      <w:r>
        <w:rPr>
          <w:rFonts w:cs="Times New Roman"/>
        </w:rPr>
        <w:lastRenderedPageBreak/>
        <w:t>dziennika są wpisywane obie oceny (pierwsza i z poprawy) w oddzielnych, sąsiadujących ze sobą rubrykach.</w:t>
      </w:r>
    </w:p>
    <w:p w:rsidR="004D58F4" w:rsidRDefault="00E3599C">
      <w:pPr>
        <w:pStyle w:val="Akapitzlist"/>
        <w:numPr>
          <w:ilvl w:val="0"/>
          <w:numId w:val="3"/>
        </w:numPr>
        <w:tabs>
          <w:tab w:val="left" w:pos="960"/>
        </w:tabs>
        <w:spacing w:line="360" w:lineRule="auto"/>
        <w:ind w:left="120" w:right="113" w:hanging="360"/>
        <w:jc w:val="both"/>
        <w:rPr>
          <w:rFonts w:cs="Times New Roman"/>
        </w:rPr>
      </w:pPr>
      <w:r>
        <w:rPr>
          <w:rFonts w:cs="Times New Roman"/>
        </w:rPr>
        <w:t>Prace klasowe w postaci wypracowania, dyktanda, sprawdzianu, testu przechowywane są w szkole przez nauczyciela przez cały rok szkolny i udostępniane na życzenie ucznia lub rodzica podczas konsultacji i zebrań.</w:t>
      </w:r>
    </w:p>
    <w:p w:rsidR="004D58F4" w:rsidRDefault="00E3599C">
      <w:pPr>
        <w:pStyle w:val="Akapitzlist"/>
        <w:numPr>
          <w:ilvl w:val="0"/>
          <w:numId w:val="3"/>
        </w:numPr>
        <w:tabs>
          <w:tab w:val="left" w:pos="960"/>
        </w:tabs>
        <w:spacing w:line="360" w:lineRule="auto"/>
        <w:ind w:left="120" w:right="113" w:hanging="360"/>
        <w:jc w:val="both"/>
        <w:rPr>
          <w:rFonts w:cs="Times New Roman"/>
        </w:rPr>
      </w:pPr>
      <w:r>
        <w:rPr>
          <w:rFonts w:cs="Times New Roman"/>
        </w:rPr>
        <w:t>W dzienniku oceny z prac klasowych, sprawdzianów zapisane są na czerwono, zaś dyktand - na zielono.</w:t>
      </w:r>
    </w:p>
    <w:p w:rsidR="004D58F4" w:rsidRDefault="00E3599C">
      <w:pPr>
        <w:pStyle w:val="Akapitzlist"/>
        <w:numPr>
          <w:ilvl w:val="0"/>
          <w:numId w:val="3"/>
        </w:numPr>
        <w:tabs>
          <w:tab w:val="left" w:pos="960"/>
        </w:tabs>
        <w:spacing w:line="360" w:lineRule="auto"/>
        <w:ind w:left="120" w:right="116" w:hanging="360"/>
        <w:jc w:val="both"/>
        <w:rPr>
          <w:rFonts w:cs="Times New Roman"/>
        </w:rPr>
      </w:pPr>
      <w:r>
        <w:rPr>
          <w:rFonts w:cs="Times New Roman"/>
        </w:rPr>
        <w:t xml:space="preserve">Nie ocenia się ucznia negatywnie w dniu powrotu do szkoły po dłuższej nieobecności. </w:t>
      </w:r>
    </w:p>
    <w:p w:rsidR="004D58F4" w:rsidRDefault="00E3599C">
      <w:pPr>
        <w:pStyle w:val="Akapitzlist"/>
        <w:numPr>
          <w:ilvl w:val="0"/>
          <w:numId w:val="3"/>
        </w:numPr>
        <w:tabs>
          <w:tab w:val="left" w:pos="960"/>
        </w:tabs>
        <w:spacing w:line="360" w:lineRule="auto"/>
        <w:ind w:left="120" w:right="116" w:hanging="360"/>
        <w:jc w:val="both"/>
        <w:rPr>
          <w:rFonts w:cs="Times New Roman"/>
        </w:rPr>
      </w:pPr>
      <w:r>
        <w:rPr>
          <w:rFonts w:cs="Times New Roman"/>
        </w:rPr>
        <w:t>We wrześniu każdego roku nauczyciel informuje ucznia o PZO i zobowiązuje się do jego respektowania na takiej samej zasadzie jak uczeń.</w:t>
      </w:r>
    </w:p>
    <w:p w:rsidR="004D58F4" w:rsidRDefault="00E3599C">
      <w:pPr>
        <w:pStyle w:val="Akapitzlist"/>
        <w:numPr>
          <w:ilvl w:val="0"/>
          <w:numId w:val="3"/>
        </w:numPr>
        <w:tabs>
          <w:tab w:val="left" w:pos="1120"/>
        </w:tabs>
        <w:spacing w:line="360" w:lineRule="auto"/>
        <w:ind w:left="120" w:right="117" w:hanging="360"/>
        <w:jc w:val="both"/>
        <w:rPr>
          <w:rFonts w:cs="Times New Roman"/>
        </w:rPr>
      </w:pPr>
      <w:r>
        <w:rPr>
          <w:rFonts w:cs="Times New Roman"/>
        </w:rPr>
        <w:t>Nauczyciel ustala następującą punktację ze sprawdzianów, testów, kartkówek:</w:t>
      </w:r>
    </w:p>
    <w:p w:rsidR="004D58F4" w:rsidRDefault="004D58F4">
      <w:pPr>
        <w:spacing w:line="360" w:lineRule="auto"/>
        <w:jc w:val="both"/>
        <w:rPr>
          <w:rFonts w:cs="Times New Roman"/>
        </w:rPr>
      </w:pPr>
    </w:p>
    <w:tbl>
      <w:tblPr>
        <w:tblW w:w="8448" w:type="dxa"/>
        <w:tblInd w:w="727" w:type="dxa"/>
        <w:tblLayout w:type="fixed"/>
        <w:tblLook w:val="0000"/>
      </w:tblPr>
      <w:tblGrid>
        <w:gridCol w:w="4195"/>
        <w:gridCol w:w="4253"/>
      </w:tblGrid>
      <w:tr w:rsidR="004D58F4">
        <w:tc>
          <w:tcPr>
            <w:tcW w:w="4195" w:type="dxa"/>
            <w:tcBorders>
              <w:top w:val="single" w:sz="4" w:space="0" w:color="00000A"/>
              <w:left w:val="single" w:sz="4" w:space="0" w:color="00000A"/>
              <w:bottom w:val="single" w:sz="4" w:space="0" w:color="00000A"/>
              <w:right w:val="single" w:sz="4" w:space="0" w:color="00000A"/>
            </w:tcBorders>
          </w:tcPr>
          <w:p w:rsidR="004D58F4" w:rsidRDefault="00E3599C">
            <w:pPr>
              <w:pStyle w:val="Akapitzlist"/>
              <w:ind w:left="0"/>
              <w:jc w:val="both"/>
              <w:rPr>
                <w:rFonts w:cs="Times New Roman"/>
                <w:b/>
              </w:rPr>
            </w:pPr>
            <w:r>
              <w:rPr>
                <w:rFonts w:cs="Times New Roman"/>
                <w:b/>
              </w:rPr>
              <w:t>Ilość zdobytych procent</w:t>
            </w:r>
          </w:p>
        </w:tc>
        <w:tc>
          <w:tcPr>
            <w:tcW w:w="4252" w:type="dxa"/>
            <w:tcBorders>
              <w:top w:val="single" w:sz="4" w:space="0" w:color="00000A"/>
              <w:left w:val="single" w:sz="4" w:space="0" w:color="00000A"/>
              <w:bottom w:val="single" w:sz="4" w:space="0" w:color="00000A"/>
              <w:right w:val="single" w:sz="4" w:space="0" w:color="00000A"/>
            </w:tcBorders>
          </w:tcPr>
          <w:p w:rsidR="004D58F4" w:rsidRDefault="00E3599C">
            <w:pPr>
              <w:pStyle w:val="Akapitzlist"/>
              <w:ind w:left="0"/>
              <w:jc w:val="both"/>
              <w:rPr>
                <w:rFonts w:cs="Times New Roman"/>
                <w:b/>
              </w:rPr>
            </w:pPr>
            <w:r>
              <w:rPr>
                <w:rFonts w:cs="Times New Roman"/>
                <w:b/>
              </w:rPr>
              <w:t xml:space="preserve">Ocena </w:t>
            </w:r>
          </w:p>
          <w:p w:rsidR="004D58F4" w:rsidRDefault="004D58F4">
            <w:pPr>
              <w:pStyle w:val="Akapitzlist"/>
              <w:ind w:left="0"/>
              <w:jc w:val="both"/>
              <w:rPr>
                <w:rFonts w:cs="Times New Roman"/>
                <w:b/>
              </w:rPr>
            </w:pPr>
          </w:p>
        </w:tc>
      </w:tr>
      <w:tr w:rsidR="004D58F4">
        <w:tc>
          <w:tcPr>
            <w:tcW w:w="4195" w:type="dxa"/>
            <w:tcBorders>
              <w:top w:val="single" w:sz="4" w:space="0" w:color="00000A"/>
              <w:left w:val="single" w:sz="4" w:space="0" w:color="00000A"/>
              <w:bottom w:val="single" w:sz="4" w:space="0" w:color="00000A"/>
              <w:right w:val="single" w:sz="4" w:space="0" w:color="00000A"/>
            </w:tcBorders>
          </w:tcPr>
          <w:p w:rsidR="004D58F4" w:rsidRDefault="00E3599C">
            <w:pPr>
              <w:pStyle w:val="Akapitzlist"/>
              <w:ind w:left="0"/>
              <w:jc w:val="both"/>
              <w:rPr>
                <w:rFonts w:cs="Times New Roman"/>
              </w:rPr>
            </w:pPr>
            <w:r>
              <w:rPr>
                <w:rFonts w:cs="Times New Roman"/>
              </w:rPr>
              <w:t xml:space="preserve">0 – 29     </w:t>
            </w:r>
          </w:p>
        </w:tc>
        <w:tc>
          <w:tcPr>
            <w:tcW w:w="4252" w:type="dxa"/>
            <w:tcBorders>
              <w:top w:val="single" w:sz="4" w:space="0" w:color="00000A"/>
              <w:left w:val="single" w:sz="4" w:space="0" w:color="00000A"/>
              <w:bottom w:val="single" w:sz="4" w:space="0" w:color="00000A"/>
              <w:right w:val="single" w:sz="4" w:space="0" w:color="00000A"/>
            </w:tcBorders>
          </w:tcPr>
          <w:p w:rsidR="004D58F4" w:rsidRDefault="00E3599C">
            <w:pPr>
              <w:jc w:val="both"/>
              <w:rPr>
                <w:rFonts w:cs="Times New Roman"/>
              </w:rPr>
            </w:pPr>
            <w:r>
              <w:rPr>
                <w:rFonts w:cs="Times New Roman"/>
              </w:rPr>
              <w:t>niedostateczny</w:t>
            </w:r>
          </w:p>
          <w:p w:rsidR="004D58F4" w:rsidRDefault="004D58F4">
            <w:pPr>
              <w:pStyle w:val="Akapitzlist"/>
              <w:ind w:left="0"/>
              <w:jc w:val="both"/>
              <w:rPr>
                <w:rFonts w:cs="Times New Roman"/>
              </w:rPr>
            </w:pPr>
          </w:p>
        </w:tc>
      </w:tr>
      <w:tr w:rsidR="004D58F4">
        <w:tc>
          <w:tcPr>
            <w:tcW w:w="4195" w:type="dxa"/>
            <w:tcBorders>
              <w:top w:val="single" w:sz="4" w:space="0" w:color="00000A"/>
              <w:left w:val="single" w:sz="4" w:space="0" w:color="00000A"/>
              <w:bottom w:val="single" w:sz="4" w:space="0" w:color="00000A"/>
              <w:right w:val="single" w:sz="4" w:space="0" w:color="00000A"/>
            </w:tcBorders>
          </w:tcPr>
          <w:p w:rsidR="004D58F4" w:rsidRDefault="00E3599C">
            <w:pPr>
              <w:pStyle w:val="Akapitzlist"/>
              <w:ind w:left="0"/>
              <w:jc w:val="both"/>
              <w:rPr>
                <w:rFonts w:cs="Times New Roman"/>
              </w:rPr>
            </w:pPr>
            <w:r>
              <w:rPr>
                <w:rFonts w:cs="Times New Roman"/>
              </w:rPr>
              <w:t>30 – 49 %</w:t>
            </w:r>
          </w:p>
        </w:tc>
        <w:tc>
          <w:tcPr>
            <w:tcW w:w="4252" w:type="dxa"/>
            <w:tcBorders>
              <w:top w:val="single" w:sz="4" w:space="0" w:color="00000A"/>
              <w:left w:val="single" w:sz="4" w:space="0" w:color="00000A"/>
              <w:bottom w:val="single" w:sz="4" w:space="0" w:color="00000A"/>
              <w:right w:val="single" w:sz="4" w:space="0" w:color="00000A"/>
            </w:tcBorders>
          </w:tcPr>
          <w:p w:rsidR="004D58F4" w:rsidRDefault="00E3599C">
            <w:pPr>
              <w:pStyle w:val="Akapitzlist"/>
              <w:ind w:left="0"/>
              <w:jc w:val="both"/>
              <w:rPr>
                <w:rFonts w:cs="Times New Roman"/>
              </w:rPr>
            </w:pPr>
            <w:r>
              <w:rPr>
                <w:rFonts w:cs="Times New Roman"/>
              </w:rPr>
              <w:t>dopuszczający</w:t>
            </w:r>
          </w:p>
          <w:p w:rsidR="004D58F4" w:rsidRDefault="004D58F4">
            <w:pPr>
              <w:pStyle w:val="Akapitzlist"/>
              <w:ind w:left="0"/>
              <w:jc w:val="both"/>
              <w:rPr>
                <w:rFonts w:cs="Times New Roman"/>
              </w:rPr>
            </w:pPr>
          </w:p>
        </w:tc>
      </w:tr>
      <w:tr w:rsidR="004D58F4">
        <w:tc>
          <w:tcPr>
            <w:tcW w:w="4195" w:type="dxa"/>
            <w:tcBorders>
              <w:top w:val="single" w:sz="4" w:space="0" w:color="00000A"/>
              <w:left w:val="single" w:sz="4" w:space="0" w:color="00000A"/>
              <w:bottom w:val="single" w:sz="4" w:space="0" w:color="00000A"/>
              <w:right w:val="single" w:sz="4" w:space="0" w:color="00000A"/>
            </w:tcBorders>
          </w:tcPr>
          <w:p w:rsidR="004D58F4" w:rsidRDefault="00E3599C">
            <w:pPr>
              <w:pStyle w:val="Akapitzlist"/>
              <w:ind w:left="0"/>
              <w:jc w:val="both"/>
              <w:rPr>
                <w:rFonts w:cs="Times New Roman"/>
              </w:rPr>
            </w:pPr>
            <w:r>
              <w:rPr>
                <w:rFonts w:cs="Times New Roman"/>
              </w:rPr>
              <w:t>50 – 74 %</w:t>
            </w:r>
          </w:p>
        </w:tc>
        <w:tc>
          <w:tcPr>
            <w:tcW w:w="4252" w:type="dxa"/>
            <w:tcBorders>
              <w:top w:val="single" w:sz="4" w:space="0" w:color="00000A"/>
              <w:left w:val="single" w:sz="4" w:space="0" w:color="00000A"/>
              <w:bottom w:val="single" w:sz="4" w:space="0" w:color="00000A"/>
              <w:right w:val="single" w:sz="4" w:space="0" w:color="00000A"/>
            </w:tcBorders>
          </w:tcPr>
          <w:p w:rsidR="004D58F4" w:rsidRDefault="00E3599C">
            <w:pPr>
              <w:pStyle w:val="Akapitzlist"/>
              <w:ind w:left="0"/>
              <w:jc w:val="both"/>
              <w:rPr>
                <w:rFonts w:cs="Times New Roman"/>
              </w:rPr>
            </w:pPr>
            <w:r>
              <w:rPr>
                <w:rFonts w:cs="Times New Roman"/>
              </w:rPr>
              <w:t>dostateczny</w:t>
            </w:r>
          </w:p>
          <w:p w:rsidR="004D58F4" w:rsidRDefault="004D58F4">
            <w:pPr>
              <w:pStyle w:val="Akapitzlist"/>
              <w:ind w:left="0"/>
              <w:jc w:val="both"/>
              <w:rPr>
                <w:rFonts w:cs="Times New Roman"/>
              </w:rPr>
            </w:pPr>
          </w:p>
        </w:tc>
      </w:tr>
      <w:tr w:rsidR="004D58F4">
        <w:tc>
          <w:tcPr>
            <w:tcW w:w="4195" w:type="dxa"/>
            <w:tcBorders>
              <w:top w:val="single" w:sz="4" w:space="0" w:color="00000A"/>
              <w:left w:val="single" w:sz="4" w:space="0" w:color="00000A"/>
              <w:bottom w:val="single" w:sz="4" w:space="0" w:color="00000A"/>
              <w:right w:val="single" w:sz="4" w:space="0" w:color="00000A"/>
            </w:tcBorders>
          </w:tcPr>
          <w:p w:rsidR="004D58F4" w:rsidRDefault="00E3599C">
            <w:pPr>
              <w:pStyle w:val="Akapitzlist"/>
              <w:ind w:left="0"/>
              <w:jc w:val="both"/>
              <w:rPr>
                <w:rFonts w:cs="Times New Roman"/>
              </w:rPr>
            </w:pPr>
            <w:r>
              <w:rPr>
                <w:rFonts w:cs="Times New Roman"/>
              </w:rPr>
              <w:t>75 – 89 %</w:t>
            </w:r>
          </w:p>
        </w:tc>
        <w:tc>
          <w:tcPr>
            <w:tcW w:w="4252" w:type="dxa"/>
            <w:tcBorders>
              <w:top w:val="single" w:sz="4" w:space="0" w:color="00000A"/>
              <w:left w:val="single" w:sz="4" w:space="0" w:color="00000A"/>
              <w:bottom w:val="single" w:sz="4" w:space="0" w:color="00000A"/>
              <w:right w:val="single" w:sz="4" w:space="0" w:color="00000A"/>
            </w:tcBorders>
          </w:tcPr>
          <w:p w:rsidR="004D58F4" w:rsidRDefault="00E3599C">
            <w:pPr>
              <w:pStyle w:val="Akapitzlist"/>
              <w:ind w:left="0"/>
              <w:jc w:val="both"/>
              <w:rPr>
                <w:rFonts w:cs="Times New Roman"/>
              </w:rPr>
            </w:pPr>
            <w:r>
              <w:rPr>
                <w:rFonts w:cs="Times New Roman"/>
              </w:rPr>
              <w:t>dobry</w:t>
            </w:r>
          </w:p>
          <w:p w:rsidR="004D58F4" w:rsidRDefault="004D58F4">
            <w:pPr>
              <w:pStyle w:val="Akapitzlist"/>
              <w:ind w:left="0"/>
              <w:jc w:val="both"/>
              <w:rPr>
                <w:rFonts w:cs="Times New Roman"/>
              </w:rPr>
            </w:pPr>
          </w:p>
        </w:tc>
      </w:tr>
      <w:tr w:rsidR="004D58F4">
        <w:tc>
          <w:tcPr>
            <w:tcW w:w="4195" w:type="dxa"/>
            <w:tcBorders>
              <w:top w:val="single" w:sz="4" w:space="0" w:color="00000A"/>
              <w:left w:val="single" w:sz="4" w:space="0" w:color="00000A"/>
              <w:bottom w:val="single" w:sz="4" w:space="0" w:color="00000A"/>
              <w:right w:val="single" w:sz="4" w:space="0" w:color="00000A"/>
            </w:tcBorders>
          </w:tcPr>
          <w:p w:rsidR="004D58F4" w:rsidRDefault="00E3599C">
            <w:pPr>
              <w:pStyle w:val="Akapitzlist"/>
              <w:ind w:left="0"/>
              <w:jc w:val="both"/>
              <w:rPr>
                <w:rFonts w:cs="Times New Roman"/>
              </w:rPr>
            </w:pPr>
            <w:r>
              <w:rPr>
                <w:rFonts w:cs="Times New Roman"/>
              </w:rPr>
              <w:t>90 – 99 %</w:t>
            </w:r>
          </w:p>
        </w:tc>
        <w:tc>
          <w:tcPr>
            <w:tcW w:w="4252" w:type="dxa"/>
            <w:tcBorders>
              <w:top w:val="single" w:sz="4" w:space="0" w:color="00000A"/>
              <w:left w:val="single" w:sz="4" w:space="0" w:color="00000A"/>
              <w:bottom w:val="single" w:sz="4" w:space="0" w:color="00000A"/>
              <w:right w:val="single" w:sz="4" w:space="0" w:color="00000A"/>
            </w:tcBorders>
          </w:tcPr>
          <w:p w:rsidR="004D58F4" w:rsidRDefault="00E3599C">
            <w:pPr>
              <w:pStyle w:val="Akapitzlist"/>
              <w:ind w:left="0"/>
              <w:jc w:val="both"/>
              <w:rPr>
                <w:rFonts w:cs="Times New Roman"/>
              </w:rPr>
            </w:pPr>
            <w:r>
              <w:rPr>
                <w:rFonts w:cs="Times New Roman"/>
              </w:rPr>
              <w:t>bardzo dobry</w:t>
            </w:r>
          </w:p>
          <w:p w:rsidR="004D58F4" w:rsidRDefault="004D58F4">
            <w:pPr>
              <w:pStyle w:val="Akapitzlist"/>
              <w:ind w:left="0"/>
              <w:jc w:val="both"/>
              <w:rPr>
                <w:rFonts w:cs="Times New Roman"/>
              </w:rPr>
            </w:pPr>
          </w:p>
        </w:tc>
      </w:tr>
      <w:tr w:rsidR="004D58F4">
        <w:tc>
          <w:tcPr>
            <w:tcW w:w="4195" w:type="dxa"/>
            <w:tcBorders>
              <w:top w:val="single" w:sz="4" w:space="0" w:color="00000A"/>
              <w:left w:val="single" w:sz="4" w:space="0" w:color="00000A"/>
              <w:bottom w:val="single" w:sz="4" w:space="0" w:color="00000A"/>
              <w:right w:val="single" w:sz="4" w:space="0" w:color="00000A"/>
            </w:tcBorders>
          </w:tcPr>
          <w:p w:rsidR="004D58F4" w:rsidRDefault="00E3599C">
            <w:pPr>
              <w:pStyle w:val="Akapitzlist"/>
              <w:ind w:left="0"/>
              <w:jc w:val="both"/>
              <w:rPr>
                <w:rFonts w:cs="Times New Roman"/>
              </w:rPr>
            </w:pPr>
            <w:r>
              <w:rPr>
                <w:rFonts w:cs="Times New Roman"/>
              </w:rPr>
              <w:t>100%</w:t>
            </w:r>
          </w:p>
        </w:tc>
        <w:tc>
          <w:tcPr>
            <w:tcW w:w="4252" w:type="dxa"/>
            <w:tcBorders>
              <w:top w:val="single" w:sz="4" w:space="0" w:color="00000A"/>
              <w:left w:val="single" w:sz="4" w:space="0" w:color="00000A"/>
              <w:bottom w:val="single" w:sz="4" w:space="0" w:color="00000A"/>
              <w:right w:val="single" w:sz="4" w:space="0" w:color="00000A"/>
            </w:tcBorders>
          </w:tcPr>
          <w:p w:rsidR="004D58F4" w:rsidRDefault="00E3599C">
            <w:pPr>
              <w:pStyle w:val="Akapitzlist"/>
              <w:ind w:left="0"/>
              <w:jc w:val="both"/>
              <w:rPr>
                <w:rFonts w:cs="Times New Roman"/>
              </w:rPr>
            </w:pPr>
            <w:r>
              <w:rPr>
                <w:rFonts w:cs="Times New Roman"/>
              </w:rPr>
              <w:t>celujący</w:t>
            </w:r>
          </w:p>
          <w:p w:rsidR="004D58F4" w:rsidRDefault="004D58F4">
            <w:pPr>
              <w:pStyle w:val="Akapitzlist"/>
              <w:ind w:left="0"/>
              <w:jc w:val="both"/>
              <w:rPr>
                <w:rFonts w:cs="Times New Roman"/>
              </w:rPr>
            </w:pPr>
          </w:p>
        </w:tc>
      </w:tr>
    </w:tbl>
    <w:p w:rsidR="004D58F4" w:rsidRDefault="004D58F4">
      <w:pPr>
        <w:spacing w:line="360" w:lineRule="auto"/>
        <w:jc w:val="both"/>
        <w:rPr>
          <w:rFonts w:cs="Times New Roman"/>
        </w:rPr>
      </w:pPr>
    </w:p>
    <w:p w:rsidR="004D58F4" w:rsidRDefault="004D58F4">
      <w:pPr>
        <w:spacing w:line="360" w:lineRule="auto"/>
        <w:jc w:val="both"/>
        <w:rPr>
          <w:rFonts w:cs="Times New Roman"/>
        </w:rPr>
      </w:pPr>
    </w:p>
    <w:p w:rsidR="004D58F4" w:rsidRDefault="00E3599C">
      <w:pPr>
        <w:pStyle w:val="Akapitzlist"/>
        <w:numPr>
          <w:ilvl w:val="0"/>
          <w:numId w:val="3"/>
        </w:numPr>
        <w:spacing w:line="360" w:lineRule="auto"/>
        <w:jc w:val="both"/>
        <w:rPr>
          <w:rFonts w:cs="Times New Roman"/>
        </w:rPr>
      </w:pPr>
      <w:r>
        <w:rPr>
          <w:rFonts w:cs="Times New Roman"/>
        </w:rPr>
        <w:t>Wagi ocen w dzienniku elektronicznym:</w:t>
      </w:r>
    </w:p>
    <w:p w:rsidR="004D58F4" w:rsidRDefault="004D58F4">
      <w:pPr>
        <w:pStyle w:val="Akapitzlist"/>
        <w:spacing w:line="360" w:lineRule="auto"/>
        <w:ind w:left="925"/>
        <w:jc w:val="both"/>
        <w:rPr>
          <w:rFonts w:cs="Times New Roman"/>
        </w:rPr>
      </w:pPr>
    </w:p>
    <w:tbl>
      <w:tblPr>
        <w:tblW w:w="6909" w:type="dxa"/>
        <w:tblInd w:w="-113" w:type="dxa"/>
        <w:tblLayout w:type="fixed"/>
        <w:tblLook w:val="0000"/>
      </w:tblPr>
      <w:tblGrid>
        <w:gridCol w:w="2303"/>
        <w:gridCol w:w="2303"/>
        <w:gridCol w:w="2303"/>
      </w:tblGrid>
      <w:tr w:rsidR="004D58F4">
        <w:tc>
          <w:tcPr>
            <w:tcW w:w="2303" w:type="dxa"/>
            <w:tcBorders>
              <w:top w:val="single" w:sz="4" w:space="0" w:color="00000A"/>
              <w:left w:val="single" w:sz="4" w:space="0" w:color="00000A"/>
              <w:bottom w:val="single" w:sz="4" w:space="0" w:color="00000A"/>
              <w:right w:val="single" w:sz="4" w:space="0" w:color="00000A"/>
            </w:tcBorders>
          </w:tcPr>
          <w:p w:rsidR="004D58F4" w:rsidRDefault="004D58F4">
            <w:pPr>
              <w:spacing w:line="360" w:lineRule="auto"/>
              <w:jc w:val="both"/>
              <w:rPr>
                <w:rFonts w:cs="Times New Roman"/>
                <w:b/>
              </w:rPr>
            </w:pP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b/>
              </w:rPr>
            </w:pPr>
            <w:r>
              <w:rPr>
                <w:rFonts w:cs="Times New Roman"/>
                <w:b/>
              </w:rPr>
              <w:t>Waga  oceny</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jc w:val="both"/>
              <w:rPr>
                <w:rFonts w:cs="Times New Roman"/>
                <w:b/>
              </w:rPr>
            </w:pPr>
            <w:r>
              <w:rPr>
                <w:rFonts w:cs="Times New Roman"/>
                <w:b/>
              </w:rPr>
              <w:t>Waga oceny po poprawie</w:t>
            </w:r>
          </w:p>
        </w:tc>
      </w:tr>
      <w:tr w:rsidR="004D58F4">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Praca klasowa</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6</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6</w:t>
            </w:r>
          </w:p>
        </w:tc>
      </w:tr>
      <w:tr w:rsidR="004D58F4">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276" w:lineRule="auto"/>
              <w:jc w:val="both"/>
              <w:rPr>
                <w:rFonts w:cs="Times New Roman"/>
              </w:rPr>
            </w:pPr>
            <w:r>
              <w:rPr>
                <w:rFonts w:cs="Times New Roman"/>
              </w:rPr>
              <w:t>Dyktando bez znajomości tekstu</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6</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6</w:t>
            </w:r>
          </w:p>
        </w:tc>
      </w:tr>
      <w:tr w:rsidR="004D58F4">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276" w:lineRule="auto"/>
              <w:jc w:val="both"/>
              <w:rPr>
                <w:rFonts w:cs="Times New Roman"/>
              </w:rPr>
            </w:pPr>
            <w:r>
              <w:rPr>
                <w:rFonts w:cs="Times New Roman"/>
              </w:rPr>
              <w:t>Dyktando ze znajomością tekstu lub wyrazów</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3</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3</w:t>
            </w:r>
          </w:p>
        </w:tc>
      </w:tr>
      <w:tr w:rsidR="004D58F4">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Zadanie domowe</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1</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1</w:t>
            </w:r>
          </w:p>
        </w:tc>
      </w:tr>
      <w:tr w:rsidR="004D58F4">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 xml:space="preserve">Kartkówki </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3</w:t>
            </w:r>
          </w:p>
        </w:tc>
        <w:tc>
          <w:tcPr>
            <w:tcW w:w="2303" w:type="dxa"/>
            <w:tcBorders>
              <w:top w:val="single" w:sz="4" w:space="0" w:color="00000A"/>
              <w:left w:val="single" w:sz="4" w:space="0" w:color="00000A"/>
              <w:bottom w:val="single" w:sz="4" w:space="0" w:color="00000A"/>
              <w:right w:val="single" w:sz="4" w:space="0" w:color="00000A"/>
            </w:tcBorders>
          </w:tcPr>
          <w:p w:rsidR="004D58F4" w:rsidRDefault="004C7F15">
            <w:pPr>
              <w:spacing w:line="360" w:lineRule="auto"/>
              <w:jc w:val="center"/>
            </w:pPr>
            <w:r>
              <w:rPr>
                <w:rFonts w:cs="Times New Roman"/>
              </w:rPr>
              <w:t>3</w:t>
            </w:r>
          </w:p>
        </w:tc>
      </w:tr>
      <w:tr w:rsidR="004D58F4">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lastRenderedPageBreak/>
              <w:t xml:space="preserve">Sprawdziany </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5</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5</w:t>
            </w:r>
          </w:p>
        </w:tc>
      </w:tr>
      <w:tr w:rsidR="004D58F4">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276" w:lineRule="auto"/>
              <w:jc w:val="both"/>
              <w:rPr>
                <w:rFonts w:cs="Times New Roman"/>
              </w:rPr>
            </w:pPr>
            <w:r>
              <w:rPr>
                <w:rFonts w:cs="Times New Roman"/>
              </w:rPr>
              <w:t>Sprawdzian ze znajomości  lektury</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4</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4</w:t>
            </w:r>
          </w:p>
        </w:tc>
      </w:tr>
      <w:tr w:rsidR="004D58F4">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jc w:val="both"/>
              <w:rPr>
                <w:rFonts w:cs="Times New Roman"/>
              </w:rPr>
            </w:pPr>
            <w:r>
              <w:rPr>
                <w:rFonts w:cs="Times New Roman"/>
              </w:rPr>
              <w:t>Czytanie ze zrozumieniem</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4</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4</w:t>
            </w:r>
          </w:p>
        </w:tc>
      </w:tr>
      <w:tr w:rsidR="004D58F4">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 xml:space="preserve">Recytacja </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2</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2</w:t>
            </w:r>
          </w:p>
        </w:tc>
      </w:tr>
      <w:tr w:rsidR="004D58F4">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 xml:space="preserve">Czytanie </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2</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2</w:t>
            </w:r>
          </w:p>
        </w:tc>
      </w:tr>
      <w:tr w:rsidR="004D58F4">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Opowiadanie</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2</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2</w:t>
            </w:r>
          </w:p>
        </w:tc>
      </w:tr>
      <w:tr w:rsidR="004D58F4">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jc w:val="both"/>
              <w:rPr>
                <w:rFonts w:cs="Times New Roman"/>
              </w:rPr>
            </w:pPr>
            <w:r>
              <w:rPr>
                <w:rFonts w:cs="Times New Roman"/>
              </w:rPr>
              <w:t>Praca samodzielna na lekcji</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4</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4</w:t>
            </w:r>
          </w:p>
        </w:tc>
      </w:tr>
      <w:tr w:rsidR="004D58F4">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 xml:space="preserve">Aktywność </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2</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2</w:t>
            </w:r>
          </w:p>
        </w:tc>
      </w:tr>
      <w:tr w:rsidR="004D58F4">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 xml:space="preserve">Odpowiedź </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3</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3</w:t>
            </w:r>
          </w:p>
        </w:tc>
      </w:tr>
      <w:tr w:rsidR="004D58F4">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Praca w grupie</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2</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w:t>
            </w:r>
          </w:p>
        </w:tc>
      </w:tr>
      <w:tr w:rsidR="004D58F4">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jc w:val="both"/>
              <w:rPr>
                <w:rFonts w:cs="Times New Roman"/>
              </w:rPr>
            </w:pPr>
            <w:r>
              <w:rPr>
                <w:rFonts w:cs="Times New Roman"/>
              </w:rPr>
              <w:t>Przygotowanie do lekcji</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1</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w:t>
            </w:r>
          </w:p>
        </w:tc>
      </w:tr>
      <w:tr w:rsidR="004D58F4">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 xml:space="preserve">Projekt </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3</w:t>
            </w:r>
          </w:p>
        </w:tc>
        <w:tc>
          <w:tcPr>
            <w:tcW w:w="2303"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center"/>
            </w:pPr>
            <w:r>
              <w:rPr>
                <w:rFonts w:cs="Times New Roman"/>
              </w:rPr>
              <w:t>-</w:t>
            </w:r>
          </w:p>
        </w:tc>
      </w:tr>
      <w:tr w:rsidR="004D58F4">
        <w:tc>
          <w:tcPr>
            <w:tcW w:w="2303" w:type="dxa"/>
            <w:tcBorders>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Konkursy</w:t>
            </w:r>
          </w:p>
          <w:p w:rsidR="004D58F4" w:rsidRDefault="00E3599C">
            <w:pPr>
              <w:spacing w:line="360" w:lineRule="auto"/>
              <w:jc w:val="both"/>
              <w:rPr>
                <w:rFonts w:cs="Times New Roman"/>
              </w:rPr>
            </w:pPr>
            <w:r>
              <w:rPr>
                <w:rFonts w:cs="Times New Roman"/>
              </w:rPr>
              <w:t>Konkurs szkolny</w:t>
            </w:r>
          </w:p>
          <w:p w:rsidR="004D58F4" w:rsidRDefault="00E3599C">
            <w:pPr>
              <w:spacing w:line="360" w:lineRule="auto"/>
              <w:jc w:val="both"/>
              <w:rPr>
                <w:rFonts w:cs="Times New Roman"/>
              </w:rPr>
            </w:pPr>
            <w:r>
              <w:rPr>
                <w:rFonts w:cs="Times New Roman"/>
              </w:rPr>
              <w:t>- za udział</w:t>
            </w:r>
          </w:p>
          <w:p w:rsidR="004D58F4" w:rsidRDefault="00E3599C">
            <w:pPr>
              <w:spacing w:line="360" w:lineRule="auto"/>
              <w:jc w:val="both"/>
              <w:rPr>
                <w:rFonts w:cs="Times New Roman"/>
              </w:rPr>
            </w:pPr>
            <w:r>
              <w:rPr>
                <w:rFonts w:cs="Times New Roman"/>
              </w:rPr>
              <w:t>- za zajęcie miejsca</w:t>
            </w:r>
          </w:p>
          <w:p w:rsidR="004D58F4" w:rsidRDefault="00E3599C">
            <w:pPr>
              <w:spacing w:line="360" w:lineRule="auto"/>
              <w:jc w:val="both"/>
              <w:rPr>
                <w:rFonts w:cs="Times New Roman"/>
              </w:rPr>
            </w:pPr>
            <w:r>
              <w:rPr>
                <w:rFonts w:cs="Times New Roman"/>
              </w:rPr>
              <w:t>Konkurs powiatowy</w:t>
            </w:r>
          </w:p>
          <w:p w:rsidR="004D58F4" w:rsidRDefault="00E3599C">
            <w:pPr>
              <w:spacing w:line="360" w:lineRule="auto"/>
              <w:jc w:val="both"/>
              <w:rPr>
                <w:rFonts w:cs="Times New Roman"/>
              </w:rPr>
            </w:pPr>
            <w:r>
              <w:rPr>
                <w:rFonts w:cs="Times New Roman"/>
              </w:rPr>
              <w:t>- za udział</w:t>
            </w:r>
          </w:p>
          <w:p w:rsidR="004D58F4" w:rsidRDefault="00E3599C">
            <w:pPr>
              <w:spacing w:line="360" w:lineRule="auto"/>
              <w:jc w:val="both"/>
              <w:rPr>
                <w:rFonts w:cs="Times New Roman"/>
              </w:rPr>
            </w:pPr>
            <w:r>
              <w:rPr>
                <w:rFonts w:cs="Times New Roman"/>
              </w:rPr>
              <w:t>- za zajęcie miejsca</w:t>
            </w:r>
          </w:p>
          <w:p w:rsidR="004D58F4" w:rsidRDefault="00E3599C">
            <w:pPr>
              <w:spacing w:line="360" w:lineRule="auto"/>
              <w:jc w:val="both"/>
              <w:rPr>
                <w:rFonts w:cs="Times New Roman"/>
              </w:rPr>
            </w:pPr>
            <w:r>
              <w:rPr>
                <w:rFonts w:cs="Times New Roman"/>
              </w:rPr>
              <w:t>Konkurs wojewódzki, ogólnopolski</w:t>
            </w:r>
          </w:p>
        </w:tc>
        <w:tc>
          <w:tcPr>
            <w:tcW w:w="2303" w:type="dxa"/>
            <w:tcBorders>
              <w:left w:val="single" w:sz="4" w:space="0" w:color="00000A"/>
              <w:bottom w:val="single" w:sz="4" w:space="0" w:color="00000A"/>
              <w:right w:val="single" w:sz="4" w:space="0" w:color="00000A"/>
            </w:tcBorders>
          </w:tcPr>
          <w:p w:rsidR="004D58F4" w:rsidRDefault="004D58F4">
            <w:pPr>
              <w:spacing w:line="360" w:lineRule="auto"/>
              <w:jc w:val="center"/>
              <w:rPr>
                <w:rFonts w:cs="Times New Roman"/>
              </w:rPr>
            </w:pPr>
          </w:p>
          <w:p w:rsidR="004D58F4" w:rsidRDefault="004D58F4">
            <w:pPr>
              <w:spacing w:line="360" w:lineRule="auto"/>
              <w:jc w:val="center"/>
              <w:rPr>
                <w:rFonts w:cs="Times New Roman"/>
              </w:rPr>
            </w:pPr>
          </w:p>
          <w:p w:rsidR="004D58F4" w:rsidRDefault="00E3599C">
            <w:pPr>
              <w:spacing w:line="360" w:lineRule="auto"/>
              <w:jc w:val="center"/>
              <w:rPr>
                <w:rFonts w:cs="Times New Roman"/>
              </w:rPr>
            </w:pPr>
            <w:r>
              <w:rPr>
                <w:rFonts w:cs="Times New Roman"/>
              </w:rPr>
              <w:t>1</w:t>
            </w:r>
          </w:p>
          <w:p w:rsidR="004D58F4" w:rsidRDefault="00E3599C">
            <w:pPr>
              <w:spacing w:line="360" w:lineRule="auto"/>
              <w:jc w:val="center"/>
              <w:rPr>
                <w:rFonts w:cs="Times New Roman"/>
              </w:rPr>
            </w:pPr>
            <w:r>
              <w:rPr>
                <w:rFonts w:cs="Times New Roman"/>
              </w:rPr>
              <w:t>2</w:t>
            </w:r>
          </w:p>
          <w:p w:rsidR="004D58F4" w:rsidRDefault="004D58F4">
            <w:pPr>
              <w:spacing w:line="360" w:lineRule="auto"/>
              <w:jc w:val="center"/>
              <w:rPr>
                <w:rFonts w:cs="Times New Roman"/>
              </w:rPr>
            </w:pPr>
          </w:p>
          <w:p w:rsidR="004D58F4" w:rsidRDefault="00E3599C">
            <w:pPr>
              <w:spacing w:line="360" w:lineRule="auto"/>
              <w:jc w:val="center"/>
              <w:rPr>
                <w:rFonts w:cs="Times New Roman"/>
              </w:rPr>
            </w:pPr>
            <w:r>
              <w:rPr>
                <w:rFonts w:cs="Times New Roman"/>
              </w:rPr>
              <w:t>2</w:t>
            </w:r>
          </w:p>
          <w:p w:rsidR="004D58F4" w:rsidRDefault="00E3599C">
            <w:pPr>
              <w:spacing w:line="360" w:lineRule="auto"/>
              <w:jc w:val="center"/>
              <w:rPr>
                <w:rFonts w:cs="Times New Roman"/>
              </w:rPr>
            </w:pPr>
            <w:r>
              <w:rPr>
                <w:rFonts w:cs="Times New Roman"/>
              </w:rPr>
              <w:t>6</w:t>
            </w:r>
          </w:p>
          <w:p w:rsidR="004D58F4" w:rsidRDefault="004D58F4">
            <w:pPr>
              <w:spacing w:line="360" w:lineRule="auto"/>
              <w:jc w:val="center"/>
              <w:rPr>
                <w:rFonts w:cs="Times New Roman"/>
              </w:rPr>
            </w:pPr>
          </w:p>
          <w:p w:rsidR="004D58F4" w:rsidRDefault="00E3599C">
            <w:pPr>
              <w:spacing w:line="360" w:lineRule="auto"/>
              <w:jc w:val="center"/>
              <w:rPr>
                <w:rFonts w:cs="Times New Roman"/>
              </w:rPr>
            </w:pPr>
            <w:r>
              <w:rPr>
                <w:rFonts w:cs="Times New Roman"/>
              </w:rPr>
              <w:t>3</w:t>
            </w:r>
          </w:p>
          <w:p w:rsidR="004D58F4" w:rsidRDefault="00E3599C">
            <w:pPr>
              <w:spacing w:line="360" w:lineRule="auto"/>
              <w:jc w:val="center"/>
              <w:rPr>
                <w:rFonts w:cs="Times New Roman"/>
              </w:rPr>
            </w:pPr>
            <w:r>
              <w:rPr>
                <w:rFonts w:cs="Times New Roman"/>
              </w:rPr>
              <w:t>8</w:t>
            </w:r>
          </w:p>
        </w:tc>
        <w:tc>
          <w:tcPr>
            <w:tcW w:w="2303" w:type="dxa"/>
            <w:tcBorders>
              <w:left w:val="single" w:sz="4" w:space="0" w:color="00000A"/>
              <w:bottom w:val="single" w:sz="4" w:space="0" w:color="00000A"/>
              <w:right w:val="single" w:sz="4" w:space="0" w:color="00000A"/>
            </w:tcBorders>
          </w:tcPr>
          <w:p w:rsidR="004D58F4" w:rsidRDefault="004D58F4">
            <w:pPr>
              <w:spacing w:line="360" w:lineRule="auto"/>
              <w:jc w:val="center"/>
              <w:rPr>
                <w:rFonts w:cs="Times New Roman"/>
              </w:rPr>
            </w:pPr>
          </w:p>
        </w:tc>
      </w:tr>
    </w:tbl>
    <w:p w:rsidR="004D58F4" w:rsidRDefault="004D58F4">
      <w:pPr>
        <w:spacing w:line="360" w:lineRule="auto"/>
        <w:jc w:val="both"/>
        <w:rPr>
          <w:rFonts w:cs="Times New Roman"/>
        </w:rPr>
      </w:pPr>
    </w:p>
    <w:p w:rsidR="004D58F4" w:rsidRDefault="00E3599C">
      <w:pPr>
        <w:pStyle w:val="Akapitzlist"/>
        <w:numPr>
          <w:ilvl w:val="0"/>
          <w:numId w:val="3"/>
        </w:numPr>
        <w:spacing w:line="360" w:lineRule="auto"/>
        <w:jc w:val="both"/>
        <w:rPr>
          <w:rFonts w:cs="Times New Roman"/>
        </w:rPr>
      </w:pPr>
      <w:r>
        <w:rPr>
          <w:rFonts w:cs="Times New Roman"/>
        </w:rPr>
        <w:t>Kryteria oceny dyktand:</w:t>
      </w:r>
    </w:p>
    <w:p w:rsidR="004D58F4" w:rsidRDefault="004D58F4">
      <w:pPr>
        <w:pStyle w:val="Akapitzlist"/>
        <w:spacing w:line="360" w:lineRule="auto"/>
        <w:ind w:left="925"/>
        <w:jc w:val="both"/>
        <w:rPr>
          <w:rFonts w:cs="Times New Roman"/>
        </w:rPr>
      </w:pPr>
    </w:p>
    <w:tbl>
      <w:tblPr>
        <w:tblW w:w="9034" w:type="dxa"/>
        <w:tblInd w:w="369" w:type="dxa"/>
        <w:tblLayout w:type="fixed"/>
        <w:tblLook w:val="0000"/>
      </w:tblPr>
      <w:tblGrid>
        <w:gridCol w:w="2684"/>
        <w:gridCol w:w="3151"/>
        <w:gridCol w:w="3199"/>
      </w:tblGrid>
      <w:tr w:rsidR="004D58F4">
        <w:tc>
          <w:tcPr>
            <w:tcW w:w="2684"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b/>
              </w:rPr>
            </w:pPr>
            <w:r>
              <w:rPr>
                <w:rFonts w:cs="Times New Roman"/>
                <w:b/>
              </w:rPr>
              <w:t xml:space="preserve">Ocena </w:t>
            </w:r>
          </w:p>
        </w:tc>
        <w:tc>
          <w:tcPr>
            <w:tcW w:w="3151" w:type="dxa"/>
            <w:tcBorders>
              <w:top w:val="single" w:sz="4" w:space="0" w:color="00000A"/>
              <w:left w:val="single" w:sz="4" w:space="0" w:color="00000A"/>
              <w:bottom w:val="single" w:sz="4" w:space="0" w:color="00000A"/>
              <w:right w:val="single" w:sz="4" w:space="0" w:color="00000A"/>
            </w:tcBorders>
          </w:tcPr>
          <w:p w:rsidR="004D58F4" w:rsidRDefault="00E3599C">
            <w:pPr>
              <w:jc w:val="both"/>
              <w:rPr>
                <w:rFonts w:cs="Times New Roman"/>
                <w:b/>
              </w:rPr>
            </w:pPr>
            <w:r>
              <w:rPr>
                <w:rFonts w:cs="Times New Roman"/>
                <w:b/>
              </w:rPr>
              <w:t>Dyktando bez znajomości tekstu</w:t>
            </w:r>
          </w:p>
        </w:tc>
        <w:tc>
          <w:tcPr>
            <w:tcW w:w="3199" w:type="dxa"/>
            <w:tcBorders>
              <w:top w:val="single" w:sz="4" w:space="0" w:color="00000A"/>
              <w:left w:val="single" w:sz="4" w:space="0" w:color="00000A"/>
              <w:bottom w:val="single" w:sz="4" w:space="0" w:color="00000A"/>
              <w:right w:val="single" w:sz="4" w:space="0" w:color="00000A"/>
            </w:tcBorders>
          </w:tcPr>
          <w:p w:rsidR="004D58F4" w:rsidRDefault="00E3599C">
            <w:pPr>
              <w:jc w:val="both"/>
              <w:rPr>
                <w:rFonts w:cs="Times New Roman"/>
                <w:b/>
              </w:rPr>
            </w:pPr>
            <w:r>
              <w:rPr>
                <w:rFonts w:cs="Times New Roman"/>
                <w:b/>
              </w:rPr>
              <w:t>Dyktando ze znajomością tekstu/wyrazów</w:t>
            </w:r>
          </w:p>
        </w:tc>
      </w:tr>
      <w:tr w:rsidR="004D58F4">
        <w:tc>
          <w:tcPr>
            <w:tcW w:w="2684"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celujący</w:t>
            </w:r>
          </w:p>
        </w:tc>
        <w:tc>
          <w:tcPr>
            <w:tcW w:w="3151"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0 błędów</w:t>
            </w:r>
          </w:p>
        </w:tc>
        <w:tc>
          <w:tcPr>
            <w:tcW w:w="3199"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_________</w:t>
            </w:r>
          </w:p>
        </w:tc>
      </w:tr>
      <w:tr w:rsidR="004D58F4">
        <w:tc>
          <w:tcPr>
            <w:tcW w:w="2684"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bardzo dobry</w:t>
            </w:r>
          </w:p>
        </w:tc>
        <w:tc>
          <w:tcPr>
            <w:tcW w:w="3151"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1 błąd</w:t>
            </w:r>
          </w:p>
        </w:tc>
        <w:tc>
          <w:tcPr>
            <w:tcW w:w="3199"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1 błąd</w:t>
            </w:r>
          </w:p>
        </w:tc>
      </w:tr>
      <w:tr w:rsidR="004D58F4">
        <w:tc>
          <w:tcPr>
            <w:tcW w:w="2684"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dobry</w:t>
            </w:r>
          </w:p>
        </w:tc>
        <w:tc>
          <w:tcPr>
            <w:tcW w:w="3151"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2 błędy</w:t>
            </w:r>
          </w:p>
        </w:tc>
        <w:tc>
          <w:tcPr>
            <w:tcW w:w="3199"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2 błędy</w:t>
            </w:r>
          </w:p>
        </w:tc>
      </w:tr>
      <w:tr w:rsidR="004D58F4">
        <w:tc>
          <w:tcPr>
            <w:tcW w:w="2684"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dostateczny</w:t>
            </w:r>
          </w:p>
        </w:tc>
        <w:tc>
          <w:tcPr>
            <w:tcW w:w="3151"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3-4 błędy</w:t>
            </w:r>
          </w:p>
        </w:tc>
        <w:tc>
          <w:tcPr>
            <w:tcW w:w="3199"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3 błędy</w:t>
            </w:r>
          </w:p>
        </w:tc>
      </w:tr>
      <w:tr w:rsidR="004D58F4">
        <w:tc>
          <w:tcPr>
            <w:tcW w:w="2684"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dopuszczający</w:t>
            </w:r>
          </w:p>
        </w:tc>
        <w:tc>
          <w:tcPr>
            <w:tcW w:w="3151"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5-6 błędów</w:t>
            </w:r>
          </w:p>
        </w:tc>
        <w:tc>
          <w:tcPr>
            <w:tcW w:w="3199"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 xml:space="preserve">4 błędy </w:t>
            </w:r>
          </w:p>
        </w:tc>
      </w:tr>
      <w:tr w:rsidR="004D58F4">
        <w:tc>
          <w:tcPr>
            <w:tcW w:w="2684"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lastRenderedPageBreak/>
              <w:t>niedostateczny</w:t>
            </w:r>
          </w:p>
        </w:tc>
        <w:tc>
          <w:tcPr>
            <w:tcW w:w="3151"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7 i więcej błędów</w:t>
            </w:r>
          </w:p>
        </w:tc>
        <w:tc>
          <w:tcPr>
            <w:tcW w:w="3199" w:type="dxa"/>
            <w:tcBorders>
              <w:top w:val="single" w:sz="4" w:space="0" w:color="00000A"/>
              <w:left w:val="single" w:sz="4" w:space="0" w:color="00000A"/>
              <w:bottom w:val="single" w:sz="4" w:space="0" w:color="00000A"/>
              <w:right w:val="single" w:sz="4" w:space="0" w:color="00000A"/>
            </w:tcBorders>
          </w:tcPr>
          <w:p w:rsidR="004D58F4" w:rsidRDefault="00E3599C">
            <w:pPr>
              <w:spacing w:line="360" w:lineRule="auto"/>
              <w:jc w:val="both"/>
              <w:rPr>
                <w:rFonts w:cs="Times New Roman"/>
              </w:rPr>
            </w:pPr>
            <w:r>
              <w:rPr>
                <w:rFonts w:cs="Times New Roman"/>
              </w:rPr>
              <w:t>5 błędów</w:t>
            </w:r>
          </w:p>
        </w:tc>
      </w:tr>
    </w:tbl>
    <w:p w:rsidR="004D58F4" w:rsidRDefault="004D58F4">
      <w:pPr>
        <w:spacing w:line="360" w:lineRule="auto"/>
        <w:jc w:val="both"/>
        <w:rPr>
          <w:rFonts w:cs="Times New Roman"/>
        </w:rPr>
      </w:pPr>
    </w:p>
    <w:p w:rsidR="004D58F4" w:rsidRDefault="00E3599C">
      <w:pPr>
        <w:pStyle w:val="Akapitzlist"/>
        <w:numPr>
          <w:ilvl w:val="0"/>
          <w:numId w:val="3"/>
        </w:numPr>
        <w:tabs>
          <w:tab w:val="left" w:pos="1100"/>
        </w:tabs>
        <w:spacing w:line="360" w:lineRule="auto"/>
        <w:ind w:left="120" w:right="112" w:firstLine="0"/>
        <w:jc w:val="both"/>
        <w:rPr>
          <w:rFonts w:cs="Times New Roman"/>
        </w:rPr>
      </w:pPr>
      <w:r>
        <w:rPr>
          <w:rFonts w:cs="Times New Roman"/>
        </w:rPr>
        <w:t>Za zgromadzenie 5 znaków „+” uczeń otrzymuje ocenę bardzo dobrą, natomiast 5 znaków „–” to ocena niedostateczna.</w:t>
      </w:r>
    </w:p>
    <w:p w:rsidR="004D58F4" w:rsidRDefault="004D58F4">
      <w:pPr>
        <w:pStyle w:val="Akapitzlist"/>
        <w:tabs>
          <w:tab w:val="left" w:pos="1905"/>
        </w:tabs>
        <w:spacing w:line="360" w:lineRule="auto"/>
        <w:ind w:left="925" w:right="112"/>
        <w:jc w:val="both"/>
        <w:rPr>
          <w:rFonts w:cs="Times New Roman"/>
        </w:rPr>
      </w:pPr>
    </w:p>
    <w:p w:rsidR="004D58F4" w:rsidRDefault="00E3599C">
      <w:pPr>
        <w:pStyle w:val="Akapitzlist"/>
        <w:numPr>
          <w:ilvl w:val="0"/>
          <w:numId w:val="3"/>
        </w:numPr>
        <w:tabs>
          <w:tab w:val="left" w:pos="1100"/>
        </w:tabs>
        <w:spacing w:line="360" w:lineRule="auto"/>
        <w:ind w:left="120" w:right="112" w:firstLine="0"/>
        <w:jc w:val="both"/>
        <w:rPr>
          <w:rFonts w:cs="Times New Roman"/>
        </w:rPr>
      </w:pPr>
      <w:r>
        <w:rPr>
          <w:rFonts w:cs="Times New Roman"/>
        </w:rPr>
        <w:t>Kryteria oceniania prac pisemnych:</w:t>
      </w:r>
    </w:p>
    <w:p w:rsidR="004D58F4" w:rsidRDefault="004D58F4">
      <w:pPr>
        <w:pStyle w:val="Akapitzlist"/>
        <w:rPr>
          <w:rFonts w:cs="Times New Roman"/>
        </w:rPr>
      </w:pPr>
    </w:p>
    <w:p w:rsidR="004D58F4" w:rsidRDefault="00E3599C">
      <w:pPr>
        <w:spacing w:line="360" w:lineRule="auto"/>
        <w:rPr>
          <w:rFonts w:cs="Times New Roman"/>
          <w:b/>
          <w:u w:val="single"/>
        </w:rPr>
      </w:pPr>
      <w:r>
        <w:rPr>
          <w:rFonts w:cs="Times New Roman"/>
          <w:b/>
          <w:u w:val="single"/>
        </w:rPr>
        <w:t>KRYTERIA OCEN- klasy IV-VI</w:t>
      </w:r>
    </w:p>
    <w:p w:rsidR="004D58F4" w:rsidRDefault="004D58F4">
      <w:pPr>
        <w:spacing w:line="360" w:lineRule="auto"/>
        <w:rPr>
          <w:rFonts w:cs="Times New Roman"/>
          <w:b/>
          <w:u w:val="single"/>
        </w:rPr>
      </w:pPr>
    </w:p>
    <w:p w:rsidR="004D58F4" w:rsidRDefault="00E3599C">
      <w:pPr>
        <w:spacing w:line="360" w:lineRule="auto"/>
      </w:pPr>
      <w:r>
        <w:rPr>
          <w:rFonts w:cs="Times New Roman"/>
        </w:rPr>
        <w:t xml:space="preserve">Kryteria oceny </w:t>
      </w:r>
      <w:r>
        <w:rPr>
          <w:rFonts w:cs="Times New Roman"/>
          <w:u w:val="single"/>
        </w:rPr>
        <w:t>dłuższych prac pisemnych</w:t>
      </w:r>
      <w:r>
        <w:rPr>
          <w:rFonts w:cs="Times New Roman"/>
        </w:rPr>
        <w:t xml:space="preserve"> (np. list, dziennik, pamiętnik, opis, opowiadanie, sprawozdanie itp.)</w:t>
      </w:r>
    </w:p>
    <w:p w:rsidR="004D58F4" w:rsidRDefault="004D58F4">
      <w:pPr>
        <w:spacing w:line="360" w:lineRule="auto"/>
        <w:rPr>
          <w:rFonts w:cs="Times New Roman"/>
        </w:rPr>
      </w:pPr>
    </w:p>
    <w:p w:rsidR="004D58F4" w:rsidRDefault="00E3599C">
      <w:pPr>
        <w:spacing w:line="360" w:lineRule="auto"/>
      </w:pPr>
      <w:r>
        <w:rPr>
          <w:rFonts w:cs="Times New Roman"/>
          <w:b/>
          <w:u w:val="single"/>
        </w:rPr>
        <w:t>1.  T – realizacja tematu (0-3)</w:t>
      </w:r>
      <w:r>
        <w:rPr>
          <w:rFonts w:cs="Times New Roman"/>
          <w:u w:val="single"/>
        </w:rPr>
        <w:br/>
      </w:r>
      <w:r>
        <w:rPr>
          <w:rFonts w:cs="Times New Roman"/>
        </w:rPr>
        <w:t>3 p. – praca na temat, rozwinięta, rozbudowana, bogata językowo, oryginalna, indywidualizacja postaci, plastyczność tekstu poprzez wprowadzenie środków językowych, wprowadzenie elementów innych form, wzbogacenie dialogiem; stosowanie wszystkich elementów charakterystycznych dla danej formy wypowiedzi,</w:t>
      </w:r>
    </w:p>
    <w:p w:rsidR="004D58F4" w:rsidRDefault="00E3599C">
      <w:pPr>
        <w:spacing w:line="360" w:lineRule="auto"/>
        <w:rPr>
          <w:rFonts w:cs="Times New Roman"/>
        </w:rPr>
      </w:pPr>
      <w:r>
        <w:rPr>
          <w:rFonts w:cs="Times New Roman"/>
        </w:rPr>
        <w:t xml:space="preserve">2 p. – praca na temat, poprawna pod względem rzeczowym, częściowa indywidualizacja postaci, plastyczność </w:t>
      </w:r>
      <w:proofErr w:type="spellStart"/>
      <w:r>
        <w:rPr>
          <w:rFonts w:cs="Times New Roman"/>
        </w:rPr>
        <w:t>tekstu;stosowanie</w:t>
      </w:r>
      <w:proofErr w:type="spellEnd"/>
      <w:r>
        <w:rPr>
          <w:rFonts w:cs="Times New Roman"/>
        </w:rPr>
        <w:t xml:space="preserve"> elementów charakterystycznych dla danej formy wypowiedzi,</w:t>
      </w:r>
    </w:p>
    <w:p w:rsidR="004D58F4" w:rsidRDefault="00E3599C">
      <w:pPr>
        <w:spacing w:line="360" w:lineRule="auto"/>
        <w:rPr>
          <w:rFonts w:cs="Times New Roman"/>
        </w:rPr>
      </w:pPr>
      <w:r>
        <w:rPr>
          <w:rFonts w:cs="Times New Roman"/>
        </w:rPr>
        <w:t>1 p. – praca schematyczna, poprawna pod względem rzeczowym, stosowanie wszystkich elementów charakterystycznych dla danej formy wypowiedzi,</w:t>
      </w:r>
    </w:p>
    <w:p w:rsidR="004D58F4" w:rsidRDefault="00E3599C">
      <w:pPr>
        <w:spacing w:line="360" w:lineRule="auto"/>
        <w:rPr>
          <w:rFonts w:cs="Times New Roman"/>
        </w:rPr>
      </w:pPr>
      <w:r>
        <w:rPr>
          <w:rFonts w:cs="Times New Roman"/>
        </w:rPr>
        <w:t xml:space="preserve">0 p. – praca nie na temat, </w:t>
      </w:r>
      <w:proofErr w:type="spellStart"/>
      <w:r>
        <w:rPr>
          <w:rFonts w:cs="Times New Roman"/>
        </w:rPr>
        <w:t>brakelementów</w:t>
      </w:r>
      <w:proofErr w:type="spellEnd"/>
      <w:r>
        <w:rPr>
          <w:rFonts w:cs="Times New Roman"/>
        </w:rPr>
        <w:t xml:space="preserve"> charakterystycznych dla danej formy wypowiedzi.</w:t>
      </w:r>
    </w:p>
    <w:p w:rsidR="004D58F4" w:rsidRDefault="004D58F4">
      <w:pPr>
        <w:spacing w:line="360" w:lineRule="auto"/>
        <w:rPr>
          <w:rFonts w:cs="Times New Roman"/>
        </w:rPr>
      </w:pPr>
    </w:p>
    <w:p w:rsidR="004D58F4" w:rsidRDefault="004D58F4">
      <w:pPr>
        <w:spacing w:line="360" w:lineRule="auto"/>
        <w:rPr>
          <w:rFonts w:cs="Times New Roman"/>
        </w:rPr>
      </w:pPr>
    </w:p>
    <w:p w:rsidR="004D58F4" w:rsidRDefault="00E3599C">
      <w:pPr>
        <w:spacing w:line="360" w:lineRule="auto"/>
        <w:rPr>
          <w:rFonts w:cs="Times New Roman"/>
          <w:b/>
          <w:u w:val="single"/>
        </w:rPr>
      </w:pPr>
      <w:r>
        <w:rPr>
          <w:rFonts w:cs="Times New Roman"/>
          <w:b/>
          <w:u w:val="single"/>
        </w:rPr>
        <w:t>2. K – kompozycja  (0-1)</w:t>
      </w:r>
    </w:p>
    <w:p w:rsidR="004D58F4" w:rsidRDefault="00E3599C">
      <w:pPr>
        <w:spacing w:line="360" w:lineRule="auto"/>
        <w:rPr>
          <w:rFonts w:cs="Times New Roman"/>
        </w:rPr>
      </w:pPr>
      <w:r>
        <w:rPr>
          <w:rFonts w:cs="Times New Roman"/>
        </w:rPr>
        <w:t>1 p. – trójdzielność pracy, akapity we właściwych miejscach.</w:t>
      </w:r>
    </w:p>
    <w:p w:rsidR="004D58F4" w:rsidRDefault="004D58F4">
      <w:pPr>
        <w:spacing w:line="360" w:lineRule="auto"/>
        <w:rPr>
          <w:rFonts w:cs="Times New Roman"/>
          <w:u w:val="single"/>
        </w:rPr>
      </w:pPr>
    </w:p>
    <w:p w:rsidR="004D58F4" w:rsidRDefault="00E3599C">
      <w:pPr>
        <w:spacing w:line="360" w:lineRule="auto"/>
        <w:rPr>
          <w:rFonts w:cs="Times New Roman"/>
          <w:b/>
          <w:u w:val="single"/>
        </w:rPr>
      </w:pPr>
      <w:r>
        <w:rPr>
          <w:rFonts w:cs="Times New Roman"/>
          <w:b/>
          <w:u w:val="single"/>
        </w:rPr>
        <w:t>3. J – język pracy (0-3)</w:t>
      </w:r>
    </w:p>
    <w:p w:rsidR="004D58F4" w:rsidRDefault="00E3599C">
      <w:pPr>
        <w:spacing w:line="360" w:lineRule="auto"/>
        <w:rPr>
          <w:rFonts w:cs="Times New Roman"/>
        </w:rPr>
      </w:pPr>
      <w:r>
        <w:rPr>
          <w:rFonts w:cs="Times New Roman"/>
        </w:rPr>
        <w:t>3 p. –dopuszczalne 1-2 błędy w pracy standardowej, czyli około 12-15 zdań,</w:t>
      </w:r>
    </w:p>
    <w:p w:rsidR="004D58F4" w:rsidRDefault="00E3599C">
      <w:pPr>
        <w:spacing w:line="360" w:lineRule="auto"/>
        <w:rPr>
          <w:rFonts w:cs="Times New Roman"/>
        </w:rPr>
      </w:pPr>
      <w:r>
        <w:rPr>
          <w:rFonts w:cs="Times New Roman"/>
        </w:rPr>
        <w:t>2 p. –dopuszczalne 3-4 błędy w pracach standardowych,</w:t>
      </w:r>
    </w:p>
    <w:p w:rsidR="004D58F4" w:rsidRDefault="00E3599C">
      <w:pPr>
        <w:spacing w:line="360" w:lineRule="auto"/>
        <w:rPr>
          <w:rFonts w:cs="Times New Roman"/>
        </w:rPr>
      </w:pPr>
      <w:r>
        <w:rPr>
          <w:rFonts w:cs="Times New Roman"/>
        </w:rPr>
        <w:t>1 p. – 5 błędów,</w:t>
      </w:r>
    </w:p>
    <w:p w:rsidR="004D58F4" w:rsidRDefault="00E3599C">
      <w:pPr>
        <w:spacing w:line="360" w:lineRule="auto"/>
        <w:rPr>
          <w:rFonts w:cs="Times New Roman"/>
        </w:rPr>
      </w:pPr>
      <w:r>
        <w:rPr>
          <w:rFonts w:cs="Times New Roman"/>
        </w:rPr>
        <w:t>0 p. – więcej niż 5 błędów.</w:t>
      </w:r>
    </w:p>
    <w:p w:rsidR="004D58F4" w:rsidRDefault="004D58F4">
      <w:pPr>
        <w:spacing w:line="360" w:lineRule="auto"/>
        <w:rPr>
          <w:rFonts w:cs="Times New Roman"/>
        </w:rPr>
      </w:pPr>
    </w:p>
    <w:p w:rsidR="004D58F4" w:rsidRDefault="00E3599C">
      <w:pPr>
        <w:spacing w:line="360" w:lineRule="auto"/>
        <w:rPr>
          <w:rFonts w:cs="Times New Roman"/>
          <w:b/>
          <w:u w:val="single"/>
        </w:rPr>
      </w:pPr>
      <w:r>
        <w:rPr>
          <w:rFonts w:cs="Times New Roman"/>
          <w:b/>
          <w:u w:val="single"/>
        </w:rPr>
        <w:t>4. O – ortografia (0-2)</w:t>
      </w:r>
    </w:p>
    <w:p w:rsidR="004D58F4" w:rsidRDefault="00E3599C">
      <w:pPr>
        <w:spacing w:line="360" w:lineRule="auto"/>
        <w:rPr>
          <w:rFonts w:cs="Times New Roman"/>
        </w:rPr>
      </w:pPr>
      <w:r>
        <w:rPr>
          <w:rFonts w:cs="Times New Roman"/>
        </w:rPr>
        <w:lastRenderedPageBreak/>
        <w:t>2 p. - dopuszczalne 3 błędy,</w:t>
      </w:r>
    </w:p>
    <w:p w:rsidR="004D58F4" w:rsidRDefault="00E3599C">
      <w:pPr>
        <w:spacing w:line="360" w:lineRule="auto"/>
        <w:rPr>
          <w:rFonts w:cs="Times New Roman"/>
        </w:rPr>
      </w:pPr>
      <w:r>
        <w:rPr>
          <w:rFonts w:cs="Times New Roman"/>
        </w:rPr>
        <w:t>1p. – dopuszczalne 4 błędy,</w:t>
      </w:r>
    </w:p>
    <w:p w:rsidR="004D58F4" w:rsidRDefault="00E3599C">
      <w:pPr>
        <w:spacing w:line="360" w:lineRule="auto"/>
        <w:rPr>
          <w:rFonts w:cs="Times New Roman"/>
        </w:rPr>
      </w:pPr>
      <w:r>
        <w:rPr>
          <w:rFonts w:cs="Times New Roman"/>
        </w:rPr>
        <w:t>0 p. – więcej niż 4 błędy.</w:t>
      </w:r>
    </w:p>
    <w:p w:rsidR="004D58F4" w:rsidRDefault="004D58F4">
      <w:pPr>
        <w:spacing w:line="360" w:lineRule="auto"/>
        <w:rPr>
          <w:rFonts w:cs="Times New Roman"/>
        </w:rPr>
      </w:pPr>
    </w:p>
    <w:p w:rsidR="004D58F4" w:rsidRDefault="00E3599C">
      <w:pPr>
        <w:spacing w:line="360" w:lineRule="auto"/>
      </w:pPr>
      <w:r>
        <w:rPr>
          <w:rFonts w:cs="Times New Roman"/>
          <w:b/>
          <w:u w:val="single"/>
        </w:rPr>
        <w:t>5.  I – interpunkcja (0-2)</w:t>
      </w:r>
      <w:r>
        <w:rPr>
          <w:rFonts w:cs="Times New Roman"/>
          <w:u w:val="single"/>
        </w:rPr>
        <w:br/>
      </w:r>
      <w:r>
        <w:rPr>
          <w:rFonts w:cs="Times New Roman"/>
        </w:rPr>
        <w:t>2 p. - dopuszczalne 4 błędy,</w:t>
      </w:r>
    </w:p>
    <w:p w:rsidR="004D58F4" w:rsidRDefault="00E3599C">
      <w:pPr>
        <w:spacing w:line="360" w:lineRule="auto"/>
        <w:rPr>
          <w:rFonts w:cs="Times New Roman"/>
        </w:rPr>
      </w:pPr>
      <w:r>
        <w:rPr>
          <w:rFonts w:cs="Times New Roman"/>
        </w:rPr>
        <w:t>1p. – dopuszczalne 5 błędów,</w:t>
      </w:r>
    </w:p>
    <w:p w:rsidR="004D58F4" w:rsidRDefault="00E3599C">
      <w:pPr>
        <w:spacing w:line="360" w:lineRule="auto"/>
        <w:rPr>
          <w:rFonts w:cs="Times New Roman"/>
        </w:rPr>
      </w:pPr>
      <w:r>
        <w:rPr>
          <w:rFonts w:cs="Times New Roman"/>
        </w:rPr>
        <w:t>0 p. – więcej niż 5 błędów.</w:t>
      </w:r>
    </w:p>
    <w:p w:rsidR="004D58F4" w:rsidRDefault="004D58F4">
      <w:pPr>
        <w:spacing w:line="360" w:lineRule="auto"/>
        <w:rPr>
          <w:rFonts w:cs="Times New Roman"/>
        </w:rPr>
      </w:pPr>
    </w:p>
    <w:p w:rsidR="004D58F4" w:rsidRDefault="00E3599C">
      <w:pPr>
        <w:spacing w:line="360" w:lineRule="auto"/>
        <w:rPr>
          <w:rFonts w:cs="Times New Roman"/>
          <w:b/>
          <w:u w:val="single"/>
        </w:rPr>
      </w:pPr>
      <w:r>
        <w:rPr>
          <w:rFonts w:cs="Times New Roman"/>
          <w:b/>
          <w:u w:val="single"/>
        </w:rPr>
        <w:t>6. E-estetyka pracy (0-1)</w:t>
      </w:r>
    </w:p>
    <w:p w:rsidR="004D58F4" w:rsidRDefault="00E3599C">
      <w:pPr>
        <w:spacing w:line="360" w:lineRule="auto"/>
        <w:rPr>
          <w:rFonts w:cs="Times New Roman"/>
        </w:rPr>
      </w:pPr>
      <w:r>
        <w:rPr>
          <w:rFonts w:cs="Times New Roman"/>
        </w:rPr>
        <w:t>1p. – zapis czytelny, marginesy; w pracach napisanych na komputerze odpowiednie interlinie, czcionka, marginesy itp.</w:t>
      </w:r>
    </w:p>
    <w:p w:rsidR="004D58F4" w:rsidRDefault="004D58F4">
      <w:pPr>
        <w:spacing w:line="360" w:lineRule="auto"/>
        <w:rPr>
          <w:rFonts w:cs="Times New Roman"/>
          <w:b/>
        </w:rPr>
      </w:pPr>
    </w:p>
    <w:p w:rsidR="004D58F4" w:rsidRDefault="00E3599C">
      <w:pPr>
        <w:spacing w:line="360" w:lineRule="auto"/>
        <w:rPr>
          <w:rFonts w:cs="Times New Roman"/>
          <w:b/>
        </w:rPr>
      </w:pPr>
      <w:r>
        <w:rPr>
          <w:rFonts w:cs="Times New Roman"/>
          <w:b/>
        </w:rPr>
        <w:t>Punkty za kryteria 3, 4, 5 są przyznawane, gdy praca spełnia warunki objętościowe wyznaczone przez nauczyciela.</w:t>
      </w:r>
    </w:p>
    <w:p w:rsidR="004D58F4" w:rsidRDefault="00E3599C">
      <w:pPr>
        <w:spacing w:line="360" w:lineRule="auto"/>
        <w:rPr>
          <w:rFonts w:cs="Times New Roman"/>
          <w:u w:val="single"/>
        </w:rPr>
      </w:pPr>
      <w:r>
        <w:rPr>
          <w:rFonts w:cs="Times New Roman"/>
          <w:u w:val="single"/>
        </w:rPr>
        <w:t>Oceny:</w:t>
      </w:r>
    </w:p>
    <w:p w:rsidR="004D58F4" w:rsidRDefault="00E3599C">
      <w:pPr>
        <w:pStyle w:val="Akapitzlist"/>
        <w:widowControl/>
        <w:numPr>
          <w:ilvl w:val="0"/>
          <w:numId w:val="4"/>
        </w:numPr>
        <w:spacing w:after="200" w:line="360" w:lineRule="auto"/>
        <w:rPr>
          <w:rFonts w:cs="Times New Roman"/>
        </w:rPr>
      </w:pPr>
      <w:r>
        <w:rPr>
          <w:rFonts w:cs="Times New Roman"/>
        </w:rPr>
        <w:t>12 p. punktów – celujący (6)</w:t>
      </w:r>
    </w:p>
    <w:p w:rsidR="004D58F4" w:rsidRDefault="00E3599C">
      <w:pPr>
        <w:pStyle w:val="Akapitzlist"/>
        <w:widowControl/>
        <w:numPr>
          <w:ilvl w:val="0"/>
          <w:numId w:val="4"/>
        </w:numPr>
        <w:spacing w:after="200" w:line="360" w:lineRule="auto"/>
        <w:rPr>
          <w:rFonts w:cs="Times New Roman"/>
        </w:rPr>
      </w:pPr>
      <w:r>
        <w:rPr>
          <w:rFonts w:cs="Times New Roman"/>
        </w:rPr>
        <w:t>11-10 p.– bardzo dobry (5)</w:t>
      </w:r>
    </w:p>
    <w:p w:rsidR="004D58F4" w:rsidRDefault="00E3599C">
      <w:pPr>
        <w:pStyle w:val="Akapitzlist"/>
        <w:widowControl/>
        <w:numPr>
          <w:ilvl w:val="0"/>
          <w:numId w:val="4"/>
        </w:numPr>
        <w:spacing w:after="200" w:line="360" w:lineRule="auto"/>
        <w:rPr>
          <w:rFonts w:cs="Times New Roman"/>
        </w:rPr>
      </w:pPr>
      <w:r>
        <w:rPr>
          <w:rFonts w:cs="Times New Roman"/>
        </w:rPr>
        <w:t>9-8 p. – dobry (4)</w:t>
      </w:r>
    </w:p>
    <w:p w:rsidR="004D58F4" w:rsidRDefault="00E3599C">
      <w:pPr>
        <w:pStyle w:val="Akapitzlist"/>
        <w:widowControl/>
        <w:numPr>
          <w:ilvl w:val="0"/>
          <w:numId w:val="4"/>
        </w:numPr>
        <w:spacing w:after="200" w:line="360" w:lineRule="auto"/>
        <w:rPr>
          <w:rFonts w:cs="Times New Roman"/>
        </w:rPr>
      </w:pPr>
      <w:r>
        <w:rPr>
          <w:rFonts w:cs="Times New Roman"/>
        </w:rPr>
        <w:t>7-6 p. – dostateczny (3)</w:t>
      </w:r>
    </w:p>
    <w:p w:rsidR="004D58F4" w:rsidRDefault="00E3599C">
      <w:pPr>
        <w:pStyle w:val="Akapitzlist"/>
        <w:widowControl/>
        <w:numPr>
          <w:ilvl w:val="0"/>
          <w:numId w:val="4"/>
        </w:numPr>
        <w:spacing w:after="200" w:line="360" w:lineRule="auto"/>
        <w:rPr>
          <w:rFonts w:cs="Times New Roman"/>
        </w:rPr>
      </w:pPr>
      <w:r>
        <w:rPr>
          <w:rFonts w:cs="Times New Roman"/>
        </w:rPr>
        <w:t>5-4 p. – dopuszczający (2)</w:t>
      </w:r>
    </w:p>
    <w:p w:rsidR="004D58F4" w:rsidRDefault="00E3599C">
      <w:pPr>
        <w:pStyle w:val="Akapitzlist"/>
        <w:widowControl/>
        <w:numPr>
          <w:ilvl w:val="0"/>
          <w:numId w:val="4"/>
        </w:numPr>
        <w:spacing w:after="200" w:line="360" w:lineRule="auto"/>
        <w:rPr>
          <w:rFonts w:cs="Times New Roman"/>
        </w:rPr>
      </w:pPr>
      <w:r>
        <w:rPr>
          <w:rFonts w:cs="Times New Roman"/>
        </w:rPr>
        <w:t>3 p. i mniej – niedostateczny (1).</w:t>
      </w:r>
    </w:p>
    <w:p w:rsidR="004D58F4" w:rsidRDefault="004D58F4">
      <w:pPr>
        <w:spacing w:line="360" w:lineRule="auto"/>
        <w:rPr>
          <w:rFonts w:cs="Times New Roman"/>
          <w:b/>
        </w:rPr>
      </w:pPr>
    </w:p>
    <w:p w:rsidR="004D58F4" w:rsidRDefault="004D58F4">
      <w:pPr>
        <w:spacing w:line="360" w:lineRule="auto"/>
        <w:rPr>
          <w:rFonts w:cs="Times New Roman"/>
          <w:b/>
        </w:rPr>
      </w:pPr>
    </w:p>
    <w:p w:rsidR="004D58F4" w:rsidRDefault="00E3599C">
      <w:pPr>
        <w:spacing w:line="360" w:lineRule="auto"/>
      </w:pPr>
      <w:r>
        <w:rPr>
          <w:rFonts w:cs="Times New Roman"/>
          <w:b/>
        </w:rPr>
        <w:t xml:space="preserve">Kryteria oceny  </w:t>
      </w:r>
      <w:r>
        <w:rPr>
          <w:rFonts w:cs="Times New Roman"/>
          <w:b/>
          <w:u w:val="single"/>
        </w:rPr>
        <w:t>form użytkowych</w:t>
      </w:r>
      <w:r>
        <w:rPr>
          <w:rFonts w:cs="Times New Roman"/>
          <w:b/>
        </w:rPr>
        <w:t xml:space="preserve"> (np. zaproszenie, ogłoszenie, podanie, instrukcja, przepis, reklama)</w:t>
      </w:r>
    </w:p>
    <w:p w:rsidR="004D58F4" w:rsidRDefault="00E3599C">
      <w:pPr>
        <w:spacing w:line="360" w:lineRule="auto"/>
        <w:rPr>
          <w:rFonts w:cs="Times New Roman"/>
        </w:rPr>
      </w:pPr>
      <w:r>
        <w:rPr>
          <w:rFonts w:cs="Times New Roman"/>
        </w:rPr>
        <w:t>1.T – realizacja formy, np. obecne  i prawidłowo umieszczone wszystkie elementy charakterystyczne dla danej formy wypowiedzi . (0-2)</w:t>
      </w:r>
    </w:p>
    <w:p w:rsidR="004D58F4" w:rsidRDefault="00E3599C">
      <w:pPr>
        <w:spacing w:line="360" w:lineRule="auto"/>
        <w:rPr>
          <w:rFonts w:cs="Times New Roman"/>
        </w:rPr>
      </w:pPr>
      <w:r>
        <w:rPr>
          <w:rFonts w:cs="Times New Roman"/>
        </w:rPr>
        <w:t>2. O – ortografia – dopuszczalny 1 błąd (0-1)</w:t>
      </w:r>
    </w:p>
    <w:p w:rsidR="004D58F4" w:rsidRDefault="00E3599C">
      <w:pPr>
        <w:spacing w:line="360" w:lineRule="auto"/>
        <w:rPr>
          <w:rFonts w:cs="Times New Roman"/>
        </w:rPr>
      </w:pPr>
      <w:r>
        <w:rPr>
          <w:rFonts w:cs="Times New Roman"/>
        </w:rPr>
        <w:t>3. I – interpunkcja – dopuszczalny 1 błąd (0-1)</w:t>
      </w:r>
    </w:p>
    <w:p w:rsidR="004D58F4" w:rsidRDefault="00E3599C">
      <w:pPr>
        <w:spacing w:line="360" w:lineRule="auto"/>
        <w:rPr>
          <w:rFonts w:cs="Times New Roman"/>
        </w:rPr>
      </w:pPr>
      <w:r>
        <w:rPr>
          <w:rFonts w:cs="Times New Roman"/>
        </w:rPr>
        <w:t>4. J – język – dopuszczalny 1 błąd (0-1)</w:t>
      </w:r>
    </w:p>
    <w:p w:rsidR="004D58F4" w:rsidRDefault="00E3599C">
      <w:pPr>
        <w:spacing w:line="360" w:lineRule="auto"/>
        <w:rPr>
          <w:rFonts w:cs="Times New Roman"/>
        </w:rPr>
      </w:pPr>
      <w:r>
        <w:rPr>
          <w:rFonts w:cs="Times New Roman"/>
        </w:rPr>
        <w:lastRenderedPageBreak/>
        <w:t>5. E – estetyka (0-1)</w:t>
      </w:r>
    </w:p>
    <w:p w:rsidR="004D58F4" w:rsidRDefault="00E3599C">
      <w:pPr>
        <w:spacing w:line="360" w:lineRule="auto"/>
        <w:rPr>
          <w:rFonts w:cs="Times New Roman"/>
          <w:u w:val="single"/>
        </w:rPr>
      </w:pPr>
      <w:r>
        <w:rPr>
          <w:rFonts w:cs="Times New Roman"/>
          <w:u w:val="single"/>
        </w:rPr>
        <w:t>Oceny:</w:t>
      </w:r>
    </w:p>
    <w:p w:rsidR="004D58F4" w:rsidRDefault="00E3599C">
      <w:pPr>
        <w:pStyle w:val="Akapitzlist"/>
        <w:widowControl/>
        <w:numPr>
          <w:ilvl w:val="0"/>
          <w:numId w:val="5"/>
        </w:numPr>
        <w:spacing w:after="200" w:line="360" w:lineRule="auto"/>
        <w:rPr>
          <w:rFonts w:cs="Times New Roman"/>
        </w:rPr>
      </w:pPr>
      <w:r>
        <w:rPr>
          <w:rFonts w:cs="Times New Roman"/>
        </w:rPr>
        <w:t>6 p. – bardzo dobry (5)</w:t>
      </w:r>
    </w:p>
    <w:p w:rsidR="004D58F4" w:rsidRDefault="00E3599C">
      <w:pPr>
        <w:pStyle w:val="Akapitzlist"/>
        <w:widowControl/>
        <w:numPr>
          <w:ilvl w:val="0"/>
          <w:numId w:val="5"/>
        </w:numPr>
        <w:spacing w:after="200" w:line="360" w:lineRule="auto"/>
        <w:rPr>
          <w:rFonts w:cs="Times New Roman"/>
        </w:rPr>
      </w:pPr>
      <w:r>
        <w:rPr>
          <w:rFonts w:cs="Times New Roman"/>
        </w:rPr>
        <w:t>5p.  – dobry (4)</w:t>
      </w:r>
    </w:p>
    <w:p w:rsidR="004D58F4" w:rsidRDefault="00E3599C">
      <w:pPr>
        <w:pStyle w:val="Akapitzlist"/>
        <w:widowControl/>
        <w:numPr>
          <w:ilvl w:val="0"/>
          <w:numId w:val="5"/>
        </w:numPr>
        <w:spacing w:after="200" w:line="360" w:lineRule="auto"/>
        <w:rPr>
          <w:rFonts w:cs="Times New Roman"/>
        </w:rPr>
      </w:pPr>
      <w:r>
        <w:rPr>
          <w:rFonts w:cs="Times New Roman"/>
        </w:rPr>
        <w:t>4p. – dostateczny (3)</w:t>
      </w:r>
    </w:p>
    <w:p w:rsidR="004D58F4" w:rsidRDefault="00E3599C">
      <w:pPr>
        <w:pStyle w:val="Akapitzlist"/>
        <w:widowControl/>
        <w:numPr>
          <w:ilvl w:val="0"/>
          <w:numId w:val="5"/>
        </w:numPr>
        <w:spacing w:after="200" w:line="360" w:lineRule="auto"/>
        <w:rPr>
          <w:rFonts w:cs="Times New Roman"/>
        </w:rPr>
      </w:pPr>
      <w:r>
        <w:rPr>
          <w:rFonts w:cs="Times New Roman"/>
        </w:rPr>
        <w:t>3p. –dopuszczający (2)</w:t>
      </w:r>
    </w:p>
    <w:p w:rsidR="004D58F4" w:rsidRDefault="00E3599C">
      <w:pPr>
        <w:pStyle w:val="Akapitzlist"/>
        <w:widowControl/>
        <w:numPr>
          <w:ilvl w:val="0"/>
          <w:numId w:val="5"/>
        </w:numPr>
        <w:spacing w:after="200" w:line="360" w:lineRule="auto"/>
        <w:rPr>
          <w:rFonts w:cs="Times New Roman"/>
        </w:rPr>
      </w:pPr>
      <w:r>
        <w:rPr>
          <w:rFonts w:cs="Times New Roman"/>
        </w:rPr>
        <w:t>2 p. – niedostateczny (1)</w:t>
      </w:r>
    </w:p>
    <w:p w:rsidR="004D58F4" w:rsidRDefault="00E3599C">
      <w:pPr>
        <w:spacing w:line="360" w:lineRule="auto"/>
        <w:jc w:val="both"/>
      </w:pPr>
      <w:r>
        <w:rPr>
          <w:rFonts w:cs="Times New Roman"/>
          <w:u w:val="single"/>
        </w:rPr>
        <w:br/>
      </w:r>
      <w:r>
        <w:rPr>
          <w:rFonts w:cs="Times New Roman"/>
          <w:b/>
          <w:u w:val="single"/>
        </w:rPr>
        <w:t xml:space="preserve">Kryteria oceny dłuższych prac pisemnych dla klas VII – VIII </w:t>
      </w:r>
      <w:r>
        <w:rPr>
          <w:rFonts w:cs="Times New Roman"/>
          <w:b/>
        </w:rPr>
        <w:t xml:space="preserve">(wypowiedzi twórcze </w:t>
      </w:r>
      <w:r>
        <w:rPr>
          <w:rFonts w:cs="Times New Roman"/>
          <w:b/>
        </w:rPr>
        <w:br/>
        <w:t>i o charakterze argumentacyjnym)</w:t>
      </w:r>
    </w:p>
    <w:p w:rsidR="004D58F4" w:rsidRDefault="004D58F4">
      <w:pPr>
        <w:spacing w:line="360" w:lineRule="auto"/>
        <w:jc w:val="both"/>
        <w:rPr>
          <w:rFonts w:cs="Times New Roman"/>
          <w:b/>
        </w:rPr>
      </w:pPr>
    </w:p>
    <w:p w:rsidR="004D58F4" w:rsidRDefault="00E3599C">
      <w:pPr>
        <w:spacing w:line="360" w:lineRule="auto"/>
        <w:jc w:val="both"/>
        <w:rPr>
          <w:rFonts w:cs="Times New Roman"/>
        </w:rPr>
      </w:pPr>
      <w:r>
        <w:rPr>
          <w:rFonts w:cs="Times New Roman"/>
        </w:rPr>
        <w:t xml:space="preserve">Wypracowania w klasie 7-8 będą oceniane według klucza podanego przez CKE w „Informatorze o egzaminie ósmoklasisty z języka polskiego od roku szkolnego 2018/2019”, dostosowanego przez nauczycieli. </w:t>
      </w:r>
    </w:p>
    <w:p w:rsidR="004D58F4" w:rsidRDefault="00E3599C">
      <w:pPr>
        <w:spacing w:line="360" w:lineRule="auto"/>
        <w:jc w:val="both"/>
        <w:rPr>
          <w:rFonts w:cs="Times New Roman"/>
          <w:b/>
          <w:bCs/>
        </w:rPr>
      </w:pPr>
      <w:r>
        <w:rPr>
          <w:rFonts w:cs="Times New Roman"/>
          <w:b/>
          <w:bCs/>
        </w:rPr>
        <w:t xml:space="preserve">Maksymalnie za wypracowania można otrzymać 20 punktów. Można je otrzymać za spełnienie następujących kryteriów: </w:t>
      </w:r>
    </w:p>
    <w:p w:rsidR="004D58F4" w:rsidRDefault="00E3599C">
      <w:pPr>
        <w:spacing w:line="360" w:lineRule="auto"/>
        <w:jc w:val="both"/>
        <w:rPr>
          <w:rFonts w:cs="Times New Roman"/>
        </w:rPr>
      </w:pPr>
      <w:r>
        <w:rPr>
          <w:rFonts w:cs="Times New Roman"/>
        </w:rPr>
        <w:t xml:space="preserve">1.Realizacja tematu wypowiedzi </w:t>
      </w:r>
    </w:p>
    <w:p w:rsidR="004D58F4" w:rsidRDefault="00E3599C">
      <w:pPr>
        <w:spacing w:line="360" w:lineRule="auto"/>
        <w:jc w:val="both"/>
        <w:rPr>
          <w:rFonts w:cs="Times New Roman"/>
        </w:rPr>
      </w:pPr>
      <w:r>
        <w:rPr>
          <w:rFonts w:cs="Times New Roman"/>
        </w:rPr>
        <w:t xml:space="preserve">2.Elementy twórcze (dla tekstów o charakterze twórczym) lub elementy retoryczne (dla tekstów o charakterze argumentacyjnym) </w:t>
      </w:r>
    </w:p>
    <w:p w:rsidR="004D58F4" w:rsidRDefault="00E3599C">
      <w:pPr>
        <w:spacing w:line="360" w:lineRule="auto"/>
        <w:jc w:val="both"/>
        <w:rPr>
          <w:rFonts w:cs="Times New Roman"/>
        </w:rPr>
      </w:pPr>
      <w:r>
        <w:rPr>
          <w:rFonts w:cs="Times New Roman"/>
        </w:rPr>
        <w:t xml:space="preserve">3. Kompetencje literackie i kulturowe </w:t>
      </w:r>
    </w:p>
    <w:p w:rsidR="004D58F4" w:rsidRDefault="00E3599C">
      <w:pPr>
        <w:spacing w:line="360" w:lineRule="auto"/>
        <w:jc w:val="both"/>
        <w:rPr>
          <w:rFonts w:cs="Times New Roman"/>
        </w:rPr>
      </w:pPr>
      <w:r>
        <w:rPr>
          <w:rFonts w:cs="Times New Roman"/>
        </w:rPr>
        <w:t xml:space="preserve">4. Kompozycja tekstu </w:t>
      </w:r>
    </w:p>
    <w:p w:rsidR="004D58F4" w:rsidRDefault="00E3599C">
      <w:pPr>
        <w:spacing w:line="360" w:lineRule="auto"/>
        <w:jc w:val="both"/>
        <w:rPr>
          <w:rFonts w:cs="Times New Roman"/>
        </w:rPr>
      </w:pPr>
      <w:r>
        <w:rPr>
          <w:rFonts w:cs="Times New Roman"/>
        </w:rPr>
        <w:t xml:space="preserve">5. Styl </w:t>
      </w:r>
    </w:p>
    <w:p w:rsidR="004D58F4" w:rsidRDefault="00E3599C">
      <w:pPr>
        <w:spacing w:line="360" w:lineRule="auto"/>
        <w:jc w:val="both"/>
        <w:rPr>
          <w:rFonts w:cs="Times New Roman"/>
        </w:rPr>
      </w:pPr>
      <w:r>
        <w:rPr>
          <w:rFonts w:cs="Times New Roman"/>
        </w:rPr>
        <w:t xml:space="preserve">6. Język </w:t>
      </w:r>
    </w:p>
    <w:p w:rsidR="004D58F4" w:rsidRDefault="00E3599C">
      <w:pPr>
        <w:spacing w:line="360" w:lineRule="auto"/>
        <w:jc w:val="both"/>
        <w:rPr>
          <w:rFonts w:cs="Times New Roman"/>
        </w:rPr>
      </w:pPr>
      <w:r>
        <w:rPr>
          <w:rFonts w:cs="Times New Roman"/>
        </w:rPr>
        <w:t xml:space="preserve">7. Ortografia </w:t>
      </w:r>
    </w:p>
    <w:p w:rsidR="004D58F4" w:rsidRDefault="00E3599C">
      <w:pPr>
        <w:spacing w:line="360" w:lineRule="auto"/>
        <w:jc w:val="both"/>
        <w:rPr>
          <w:rFonts w:cs="Times New Roman"/>
        </w:rPr>
      </w:pPr>
      <w:r>
        <w:rPr>
          <w:rFonts w:cs="Times New Roman"/>
        </w:rPr>
        <w:t xml:space="preserve">8. Interpunkcja </w:t>
      </w:r>
    </w:p>
    <w:p w:rsidR="004D58F4" w:rsidRDefault="004D58F4">
      <w:pPr>
        <w:spacing w:line="360" w:lineRule="auto"/>
        <w:jc w:val="both"/>
        <w:rPr>
          <w:rFonts w:cs="Times New Roman"/>
        </w:rPr>
      </w:pPr>
    </w:p>
    <w:p w:rsidR="004D58F4" w:rsidRDefault="004D58F4">
      <w:pPr>
        <w:spacing w:line="360" w:lineRule="auto"/>
        <w:jc w:val="both"/>
        <w:rPr>
          <w:rFonts w:cs="Times New Roman"/>
          <w:b/>
          <w:bCs/>
          <w:i/>
          <w:iCs/>
        </w:rPr>
      </w:pPr>
    </w:p>
    <w:p w:rsidR="004D58F4" w:rsidRDefault="00E3599C">
      <w:pPr>
        <w:spacing w:line="360" w:lineRule="auto"/>
        <w:jc w:val="both"/>
        <w:rPr>
          <w:rFonts w:cs="Times New Roman"/>
          <w:b/>
          <w:bCs/>
          <w:i/>
          <w:iCs/>
        </w:rPr>
      </w:pPr>
      <w:r>
        <w:rPr>
          <w:rFonts w:cs="Times New Roman"/>
          <w:b/>
          <w:bCs/>
          <w:i/>
          <w:iCs/>
        </w:rPr>
        <w:t>1. Realizacja tematu wypowiedzi</w:t>
      </w:r>
    </w:p>
    <w:p w:rsidR="004D58F4" w:rsidRDefault="00E3599C">
      <w:pPr>
        <w:spacing w:line="360" w:lineRule="auto"/>
        <w:jc w:val="both"/>
      </w:pPr>
      <w:r>
        <w:rPr>
          <w:rFonts w:ascii="TimesNewRoman" w:eastAsia="Times New Roman" w:hAnsi="TimesNewRoman" w:cs="Times New Roman"/>
          <w:i/>
          <w:iCs/>
          <w:color w:val="FFFFFF"/>
          <w:lang w:bidi="ar-SA"/>
        </w:rPr>
        <w:t>tu wypowiedzi</w:t>
      </w:r>
      <w:r>
        <w:rPr>
          <w:rFonts w:ascii="TimesNewRoman" w:eastAsia="Times New Roman" w:hAnsi="TimesNewRoman" w:cs="Times New Roman"/>
          <w:i/>
          <w:iCs/>
          <w:color w:val="FFFFFF"/>
          <w:lang w:bidi="ar-SA"/>
        </w:rPr>
        <w:br/>
      </w:r>
      <w:r>
        <w:rPr>
          <w:rFonts w:ascii="TimesNewRoman" w:eastAsia="Times New Roman" w:hAnsi="TimesNewRoman" w:cs="Times New Roman"/>
          <w:b/>
          <w:bCs/>
          <w:color w:val="000000"/>
          <w:lang w:bidi="ar-SA"/>
        </w:rPr>
        <w:t>Oceniając wypowiedź ucznia w tym kryterium, nauczyciel będzie rozważał m.in., czy:</w:t>
      </w:r>
      <w:r>
        <w:rPr>
          <w:rFonts w:ascii="TimesNewRoman" w:eastAsia="Times New Roman" w:hAnsi="TimesNewRoman" w:cs="Times New Roman"/>
          <w:b/>
          <w:bCs/>
          <w:color w:val="000000"/>
          <w:lang w:bidi="ar-SA"/>
        </w:rPr>
        <w:br/>
      </w:r>
      <w:r>
        <w:rPr>
          <w:rFonts w:ascii="Symbol" w:eastAsia="Times New Roman" w:hAnsi="Symbol" w:cs="Times New Roman"/>
          <w:color w:val="000000"/>
          <w:lang w:bidi="ar-SA"/>
        </w:rPr>
        <w:t></w:t>
      </w:r>
      <w:r>
        <w:rPr>
          <w:rFonts w:ascii="TimesNewRoman" w:eastAsia="Times New Roman" w:hAnsi="TimesNewRoman" w:cs="Times New Roman"/>
          <w:color w:val="000000"/>
          <w:lang w:bidi="ar-SA"/>
        </w:rPr>
        <w:t>wypowiedź jest zgodna z formą wskazaną w poleceniu</w:t>
      </w:r>
      <w:r>
        <w:rPr>
          <w:rFonts w:ascii="TimesNewRoman" w:eastAsia="Times New Roman" w:hAnsi="TimesNewRoman" w:cs="Times New Roman"/>
          <w:color w:val="000000"/>
          <w:lang w:bidi="ar-SA"/>
        </w:rPr>
        <w:br/>
      </w:r>
      <w:r>
        <w:rPr>
          <w:rFonts w:ascii="Symbol" w:eastAsia="Times New Roman" w:hAnsi="Symbol" w:cs="Times New Roman"/>
          <w:color w:val="000000"/>
          <w:lang w:bidi="ar-SA"/>
        </w:rPr>
        <w:lastRenderedPageBreak/>
        <w:t></w:t>
      </w:r>
      <w:r>
        <w:rPr>
          <w:rFonts w:ascii="TimesNewRoman" w:eastAsia="Times New Roman" w:hAnsi="TimesNewRoman" w:cs="Times New Roman"/>
          <w:color w:val="000000"/>
          <w:lang w:bidi="ar-SA"/>
        </w:rPr>
        <w:t>w wypowiedzi ujęte zostały wszystkie kluczowe elementy tematu, np. czy uczeń w odpowiedni sposób odwołał się do lektury wskazanej w poleceniu</w:t>
      </w:r>
      <w:r>
        <w:rPr>
          <w:rFonts w:ascii="TimesNewRoman" w:eastAsia="Times New Roman" w:hAnsi="TimesNewRoman" w:cs="Times New Roman"/>
          <w:color w:val="000000"/>
          <w:lang w:bidi="ar-SA"/>
        </w:rPr>
        <w:br/>
      </w:r>
      <w:r>
        <w:rPr>
          <w:rFonts w:ascii="Symbol" w:eastAsia="Times New Roman" w:hAnsi="Symbol" w:cs="Times New Roman"/>
          <w:color w:val="000000"/>
          <w:lang w:bidi="ar-SA"/>
        </w:rPr>
        <w:t></w:t>
      </w:r>
      <w:r>
        <w:rPr>
          <w:rFonts w:ascii="TimesNewRoman" w:eastAsia="Times New Roman" w:hAnsi="TimesNewRoman" w:cs="Times New Roman"/>
          <w:color w:val="000000"/>
          <w:lang w:bidi="ar-SA"/>
        </w:rPr>
        <w:t>wypowiedź jest w całości na temat.</w:t>
      </w:r>
    </w:p>
    <w:p w:rsidR="004D58F4" w:rsidRDefault="004D58F4">
      <w:pPr>
        <w:widowControl/>
        <w:spacing w:line="360" w:lineRule="auto"/>
        <w:rPr>
          <w:rFonts w:eastAsia="Times New Roman" w:cs="Times New Roman"/>
          <w:lang w:bidi="ar-SA"/>
        </w:rPr>
      </w:pPr>
    </w:p>
    <w:tbl>
      <w:tblPr>
        <w:tblW w:w="10031" w:type="dxa"/>
        <w:tblInd w:w="-113" w:type="dxa"/>
        <w:tblLayout w:type="fixed"/>
        <w:tblLook w:val="0000"/>
      </w:tblPr>
      <w:tblGrid>
        <w:gridCol w:w="2999"/>
        <w:gridCol w:w="7032"/>
      </w:tblGrid>
      <w:tr w:rsidR="004D58F4">
        <w:tc>
          <w:tcPr>
            <w:tcW w:w="2999"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jc w:val="center"/>
              <w:rPr>
                <w:rFonts w:eastAsia="Times New Roman" w:cs="Times New Roman"/>
                <w:b/>
                <w:bCs/>
                <w:color w:val="000000"/>
                <w:lang w:bidi="ar-SA"/>
              </w:rPr>
            </w:pPr>
            <w:r>
              <w:rPr>
                <w:rFonts w:eastAsia="Times New Roman" w:cs="Times New Roman"/>
                <w:b/>
                <w:bCs/>
                <w:color w:val="000000"/>
                <w:lang w:bidi="ar-SA"/>
              </w:rPr>
              <w:t xml:space="preserve">2 </w:t>
            </w:r>
            <w:proofErr w:type="spellStart"/>
            <w:r>
              <w:rPr>
                <w:rFonts w:eastAsia="Times New Roman" w:cs="Times New Roman"/>
                <w:b/>
                <w:bCs/>
                <w:color w:val="000000"/>
                <w:lang w:bidi="ar-SA"/>
              </w:rPr>
              <w:t>pkt</w:t>
            </w:r>
            <w:proofErr w:type="spellEnd"/>
            <w:r>
              <w:rPr>
                <w:rFonts w:eastAsia="Times New Roman" w:cs="Times New Roman"/>
                <w:b/>
                <w:bCs/>
                <w:color w:val="000000"/>
                <w:lang w:bidi="ar-SA"/>
              </w:rPr>
              <w:t xml:space="preserve"> </w:t>
            </w:r>
          </w:p>
        </w:tc>
        <w:tc>
          <w:tcPr>
            <w:tcW w:w="7031"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pPr>
            <w:r>
              <w:rPr>
                <w:rFonts w:ascii="Symbol" w:eastAsia="Times New Roman" w:hAnsi="Symbol" w:cs="Times New Roman"/>
                <w:color w:val="000000"/>
                <w:lang w:bidi="ar-SA"/>
              </w:rPr>
              <w:t></w:t>
            </w:r>
            <w:r>
              <w:rPr>
                <w:rFonts w:eastAsia="Times New Roman" w:cs="Times New Roman"/>
                <w:color w:val="000000"/>
                <w:lang w:bidi="ar-SA"/>
              </w:rPr>
              <w:t>Forma wypowiedzi zgodna z formą wskazaną w poleceniu.</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Wszystkie pozostałe elementy polecenia uwzględnione.</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Wypowiedź w całości dotyczy problemu wskazanego w poleceniu.</w:t>
            </w:r>
          </w:p>
        </w:tc>
      </w:tr>
      <w:tr w:rsidR="004D58F4">
        <w:tc>
          <w:tcPr>
            <w:tcW w:w="2999"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jc w:val="center"/>
              <w:rPr>
                <w:rFonts w:eastAsia="Times New Roman" w:cs="Times New Roman"/>
                <w:b/>
                <w:bCs/>
                <w:color w:val="000000"/>
                <w:lang w:bidi="ar-SA"/>
              </w:rPr>
            </w:pPr>
            <w:r>
              <w:rPr>
                <w:rFonts w:eastAsia="Times New Roman" w:cs="Times New Roman"/>
                <w:b/>
                <w:bCs/>
                <w:color w:val="000000"/>
                <w:lang w:bidi="ar-SA"/>
              </w:rPr>
              <w:t xml:space="preserve">1 </w:t>
            </w:r>
            <w:proofErr w:type="spellStart"/>
            <w:r>
              <w:rPr>
                <w:rFonts w:eastAsia="Times New Roman" w:cs="Times New Roman"/>
                <w:b/>
                <w:bCs/>
                <w:color w:val="000000"/>
                <w:lang w:bidi="ar-SA"/>
              </w:rPr>
              <w:t>pkt</w:t>
            </w:r>
            <w:proofErr w:type="spellEnd"/>
            <w:r>
              <w:rPr>
                <w:rFonts w:eastAsia="Times New Roman" w:cs="Times New Roman"/>
                <w:b/>
                <w:bCs/>
                <w:color w:val="000000"/>
                <w:lang w:bidi="ar-SA"/>
              </w:rPr>
              <w:t xml:space="preserve"> </w:t>
            </w:r>
          </w:p>
        </w:tc>
        <w:tc>
          <w:tcPr>
            <w:tcW w:w="7031"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pPr>
            <w:r>
              <w:rPr>
                <w:rFonts w:ascii="Symbol" w:eastAsia="Times New Roman" w:hAnsi="Symbol" w:cs="Times New Roman"/>
                <w:color w:val="000000"/>
                <w:lang w:bidi="ar-SA"/>
              </w:rPr>
              <w:t></w:t>
            </w:r>
            <w:r>
              <w:rPr>
                <w:rFonts w:eastAsia="Times New Roman" w:cs="Times New Roman"/>
                <w:color w:val="000000"/>
                <w:lang w:bidi="ar-SA"/>
              </w:rPr>
              <w:t>Forma wypowiedzi zgodna z formą wskazaną w poleceniu.</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Nieuwzględniony jeden element polecenia (inny niż forma). ORAZ/LUB</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W pracy występują fragmenty niedotyczące problemu wskazanego w poleceniu.</w:t>
            </w:r>
          </w:p>
        </w:tc>
      </w:tr>
      <w:tr w:rsidR="004D58F4">
        <w:tc>
          <w:tcPr>
            <w:tcW w:w="2999"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jc w:val="center"/>
              <w:rPr>
                <w:rFonts w:eastAsia="Times New Roman" w:cs="Times New Roman"/>
                <w:b/>
                <w:bCs/>
                <w:color w:val="000000"/>
                <w:lang w:bidi="ar-SA"/>
              </w:rPr>
            </w:pPr>
            <w:r>
              <w:rPr>
                <w:rFonts w:eastAsia="Times New Roman" w:cs="Times New Roman"/>
                <w:b/>
                <w:bCs/>
                <w:color w:val="000000"/>
                <w:lang w:bidi="ar-SA"/>
              </w:rPr>
              <w:t xml:space="preserve">0 </w:t>
            </w:r>
            <w:proofErr w:type="spellStart"/>
            <w:r>
              <w:rPr>
                <w:rFonts w:eastAsia="Times New Roman" w:cs="Times New Roman"/>
                <w:b/>
                <w:bCs/>
                <w:color w:val="000000"/>
                <w:lang w:bidi="ar-SA"/>
              </w:rPr>
              <w:t>pkt</w:t>
            </w:r>
            <w:proofErr w:type="spellEnd"/>
            <w:r>
              <w:rPr>
                <w:rFonts w:eastAsia="Times New Roman" w:cs="Times New Roman"/>
                <w:b/>
                <w:bCs/>
                <w:color w:val="000000"/>
                <w:lang w:bidi="ar-SA"/>
              </w:rPr>
              <w:t xml:space="preserve"> </w:t>
            </w:r>
          </w:p>
        </w:tc>
        <w:tc>
          <w:tcPr>
            <w:tcW w:w="7031"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pPr>
            <w:r>
              <w:rPr>
                <w:rFonts w:ascii="Symbol" w:eastAsia="Times New Roman" w:hAnsi="Symbol" w:cs="Times New Roman"/>
                <w:color w:val="000000"/>
                <w:lang w:bidi="ar-SA"/>
              </w:rPr>
              <w:t></w:t>
            </w:r>
            <w:r>
              <w:rPr>
                <w:rFonts w:eastAsia="Times New Roman" w:cs="Times New Roman"/>
                <w:color w:val="000000"/>
                <w:lang w:bidi="ar-SA"/>
              </w:rPr>
              <w:t>Forma wypowiedzi niezgodna z formą wskazaną w poleceniu. ALBO</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Nieuwzględnione co najmniej dwa elementy polecenia (inne niż forma).</w:t>
            </w:r>
          </w:p>
        </w:tc>
      </w:tr>
    </w:tbl>
    <w:p w:rsidR="004D58F4" w:rsidRDefault="00E3599C">
      <w:pPr>
        <w:spacing w:line="360" w:lineRule="auto"/>
        <w:jc w:val="both"/>
      </w:pPr>
      <w:r>
        <w:rPr>
          <w:rFonts w:ascii="TimesNewRoman" w:eastAsia="Times New Roman" w:hAnsi="TimesNewRoman" w:cs="Times New Roman"/>
          <w:b/>
          <w:bCs/>
          <w:color w:val="000000"/>
          <w:lang w:bidi="ar-SA"/>
        </w:rPr>
        <w:t xml:space="preserve">Uwaga: jeżeli za wypowiedź przyznano 0 </w:t>
      </w:r>
      <w:proofErr w:type="spellStart"/>
      <w:r>
        <w:rPr>
          <w:rFonts w:ascii="TimesNewRoman" w:eastAsia="Times New Roman" w:hAnsi="TimesNewRoman" w:cs="Times New Roman"/>
          <w:b/>
          <w:bCs/>
          <w:color w:val="000000"/>
          <w:lang w:bidi="ar-SA"/>
        </w:rPr>
        <w:t>pkt</w:t>
      </w:r>
      <w:proofErr w:type="spellEnd"/>
      <w:r>
        <w:rPr>
          <w:rFonts w:ascii="TimesNewRoman" w:eastAsia="Times New Roman" w:hAnsi="TimesNewRoman" w:cs="Times New Roman"/>
          <w:b/>
          <w:bCs/>
          <w:color w:val="000000"/>
          <w:lang w:bidi="ar-SA"/>
        </w:rPr>
        <w:t xml:space="preserve"> w kryterium </w:t>
      </w:r>
      <w:r>
        <w:rPr>
          <w:rFonts w:ascii="TimesNewRoman" w:eastAsia="Times New Roman" w:hAnsi="TimesNewRoman" w:cs="Times New Roman"/>
          <w:b/>
          <w:bCs/>
          <w:i/>
          <w:iCs/>
          <w:color w:val="000000"/>
          <w:lang w:bidi="ar-SA"/>
        </w:rPr>
        <w:t>Realizacja tematu wypowiedzi</w:t>
      </w:r>
      <w:r>
        <w:rPr>
          <w:rFonts w:ascii="TimesNewRoman" w:eastAsia="Times New Roman" w:hAnsi="TimesNewRoman" w:cs="Times New Roman"/>
          <w:b/>
          <w:bCs/>
          <w:color w:val="000000"/>
          <w:lang w:bidi="ar-SA"/>
        </w:rPr>
        <w:t>,</w:t>
      </w:r>
      <w:r>
        <w:rPr>
          <w:rFonts w:ascii="TimesNewRoman" w:eastAsia="Times New Roman" w:hAnsi="TimesNewRoman" w:cs="Times New Roman"/>
          <w:b/>
          <w:bCs/>
          <w:color w:val="000000"/>
          <w:lang w:bidi="ar-SA"/>
        </w:rPr>
        <w:br/>
        <w:t>we wszystkich pozostałych kryteriach przyznaje się 0 pkt.</w:t>
      </w:r>
    </w:p>
    <w:p w:rsidR="004D58F4" w:rsidRDefault="004D58F4">
      <w:pPr>
        <w:spacing w:line="360" w:lineRule="auto"/>
        <w:jc w:val="both"/>
        <w:rPr>
          <w:rFonts w:ascii="TimesNewRoman" w:eastAsia="Times New Roman" w:hAnsi="TimesNewRoman" w:cs="Times New Roman"/>
          <w:b/>
          <w:bCs/>
          <w:color w:val="000000"/>
          <w:lang w:bidi="ar-SA"/>
        </w:rPr>
      </w:pPr>
    </w:p>
    <w:p w:rsidR="004D58F4" w:rsidRDefault="00E3599C">
      <w:pPr>
        <w:spacing w:line="360" w:lineRule="auto"/>
        <w:jc w:val="both"/>
        <w:rPr>
          <w:rFonts w:ascii="TimesNewRoman" w:eastAsia="Times New Roman" w:hAnsi="TimesNewRoman" w:cs="Times New Roman"/>
          <w:b/>
          <w:bCs/>
          <w:i/>
          <w:iCs/>
          <w:color w:val="000000"/>
          <w:lang w:bidi="ar-SA"/>
        </w:rPr>
      </w:pPr>
      <w:r>
        <w:rPr>
          <w:rFonts w:ascii="TimesNewRoman" w:eastAsia="Times New Roman" w:hAnsi="TimesNewRoman" w:cs="Times New Roman"/>
          <w:b/>
          <w:bCs/>
          <w:i/>
          <w:iCs/>
          <w:color w:val="000000"/>
          <w:lang w:bidi="ar-SA"/>
        </w:rPr>
        <w:t>2. Elementy twórcze/elementy retoryczne</w:t>
      </w:r>
    </w:p>
    <w:p w:rsidR="004D58F4" w:rsidRDefault="00E3599C">
      <w:pPr>
        <w:widowControl/>
        <w:rPr>
          <w:rFonts w:ascii="TimesNewRoman" w:eastAsia="Times New Roman" w:hAnsi="TimesNewRoman" w:cs="Times New Roman"/>
          <w:i/>
          <w:iCs/>
          <w:color w:val="FFFFFF"/>
          <w:lang w:bidi="ar-SA"/>
        </w:rPr>
      </w:pPr>
      <w:r>
        <w:rPr>
          <w:rFonts w:ascii="TimesNewRoman" w:eastAsia="Times New Roman" w:hAnsi="TimesNewRoman" w:cs="Times New Roman"/>
          <w:i/>
          <w:iCs/>
          <w:color w:val="FFFFFF"/>
          <w:lang w:bidi="ar-SA"/>
        </w:rPr>
        <w:t>2. Elementy twórcze / Elementy retoryczne</w:t>
      </w:r>
    </w:p>
    <w:tbl>
      <w:tblPr>
        <w:tblW w:w="10173" w:type="dxa"/>
        <w:tblInd w:w="-113" w:type="dxa"/>
        <w:tblLayout w:type="fixed"/>
        <w:tblLook w:val="0000"/>
      </w:tblPr>
      <w:tblGrid>
        <w:gridCol w:w="4498"/>
        <w:gridCol w:w="588"/>
        <w:gridCol w:w="2825"/>
        <w:gridCol w:w="2262"/>
      </w:tblGrid>
      <w:tr w:rsidR="004D58F4">
        <w:tc>
          <w:tcPr>
            <w:tcW w:w="5086" w:type="dxa"/>
            <w:gridSpan w:val="2"/>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rPr>
                <w:rFonts w:eastAsia="Times New Roman" w:cs="Times New Roman"/>
                <w:i/>
                <w:iCs/>
                <w:color w:val="000000"/>
                <w:lang w:bidi="ar-SA"/>
              </w:rPr>
            </w:pPr>
            <w:r>
              <w:rPr>
                <w:rFonts w:eastAsia="Times New Roman" w:cs="Times New Roman"/>
                <w:i/>
                <w:iCs/>
                <w:color w:val="000000"/>
                <w:lang w:bidi="ar-SA"/>
              </w:rPr>
              <w:t xml:space="preserve">2. Elementy twórcze </w:t>
            </w:r>
          </w:p>
        </w:tc>
        <w:tc>
          <w:tcPr>
            <w:tcW w:w="5087" w:type="dxa"/>
            <w:gridSpan w:val="2"/>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rPr>
                <w:rFonts w:eastAsia="Times New Roman" w:cs="Times New Roman"/>
                <w:i/>
                <w:iCs/>
                <w:color w:val="000000"/>
                <w:lang w:bidi="ar-SA"/>
              </w:rPr>
            </w:pPr>
            <w:r>
              <w:rPr>
                <w:rFonts w:eastAsia="Times New Roman" w:cs="Times New Roman"/>
                <w:i/>
                <w:iCs/>
                <w:color w:val="000000"/>
                <w:lang w:bidi="ar-SA"/>
              </w:rPr>
              <w:t>2. Elementy retoryczne</w:t>
            </w:r>
          </w:p>
        </w:tc>
      </w:tr>
      <w:tr w:rsidR="004D58F4">
        <w:tc>
          <w:tcPr>
            <w:tcW w:w="5086" w:type="dxa"/>
            <w:gridSpan w:val="2"/>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rPr>
                <w:rFonts w:eastAsia="Times New Roman" w:cs="Times New Roman"/>
                <w:b/>
                <w:bCs/>
                <w:color w:val="000000"/>
                <w:lang w:bidi="ar-SA"/>
              </w:rPr>
            </w:pPr>
            <w:r>
              <w:rPr>
                <w:rFonts w:eastAsia="Times New Roman" w:cs="Times New Roman"/>
                <w:b/>
                <w:bCs/>
                <w:color w:val="000000"/>
                <w:lang w:bidi="ar-SA"/>
              </w:rPr>
              <w:t>Wypowiedź o charakterze</w:t>
            </w:r>
            <w:r>
              <w:rPr>
                <w:rFonts w:eastAsia="Times New Roman" w:cs="Times New Roman"/>
                <w:b/>
                <w:bCs/>
                <w:color w:val="000000"/>
                <w:lang w:bidi="ar-SA"/>
              </w:rPr>
              <w:br/>
              <w:t>twórczym (np. opowiadanie)</w:t>
            </w:r>
          </w:p>
        </w:tc>
        <w:tc>
          <w:tcPr>
            <w:tcW w:w="5087" w:type="dxa"/>
            <w:gridSpan w:val="2"/>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rPr>
                <w:rFonts w:eastAsia="Times New Roman" w:cs="Times New Roman"/>
                <w:b/>
                <w:bCs/>
                <w:color w:val="000000"/>
                <w:lang w:bidi="ar-SA"/>
              </w:rPr>
            </w:pPr>
            <w:r>
              <w:rPr>
                <w:rFonts w:eastAsia="Times New Roman" w:cs="Times New Roman"/>
                <w:b/>
                <w:bCs/>
                <w:color w:val="000000"/>
                <w:lang w:bidi="ar-SA"/>
              </w:rPr>
              <w:t>Wypowiedź o charakterze</w:t>
            </w:r>
            <w:r>
              <w:rPr>
                <w:rFonts w:eastAsia="Times New Roman" w:cs="Times New Roman"/>
                <w:b/>
                <w:bCs/>
                <w:color w:val="000000"/>
                <w:lang w:bidi="ar-SA"/>
              </w:rPr>
              <w:br/>
              <w:t>argumentacyjnym (np. rozprawka)</w:t>
            </w:r>
          </w:p>
        </w:tc>
      </w:tr>
      <w:tr w:rsidR="004D58F4">
        <w:tc>
          <w:tcPr>
            <w:tcW w:w="5086" w:type="dxa"/>
            <w:gridSpan w:val="2"/>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pPr>
            <w:r>
              <w:rPr>
                <w:rFonts w:eastAsia="Times New Roman" w:cs="Times New Roman"/>
                <w:color w:val="000000"/>
                <w:lang w:bidi="ar-SA"/>
              </w:rPr>
              <w:t>Oceniając wypowiedź ucznia w tym kryterium, egzaminator będzie rozważał</w:t>
            </w:r>
            <w:r>
              <w:rPr>
                <w:rFonts w:eastAsia="Times New Roman" w:cs="Times New Roman"/>
                <w:color w:val="000000"/>
                <w:lang w:bidi="ar-SA"/>
              </w:rPr>
              <w:br/>
              <w:t>m.in., czy:</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narracja w opowiadaniu jest konsekwentnie prowadzona</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wydarzenia są logicznie ułożone</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fabuła jest urozmaicona, np. czy zawiera elementy typowe dla</w:t>
            </w:r>
            <w:r>
              <w:rPr>
                <w:rFonts w:eastAsia="Times New Roman" w:cs="Times New Roman"/>
                <w:color w:val="000000"/>
                <w:lang w:bidi="ar-SA"/>
              </w:rPr>
              <w:br/>
              <w:t xml:space="preserve">opowiadania, takie jak zwroty </w:t>
            </w:r>
            <w:proofErr w:type="spellStart"/>
            <w:r>
              <w:rPr>
                <w:rFonts w:eastAsia="Times New Roman" w:cs="Times New Roman"/>
                <w:color w:val="000000"/>
                <w:lang w:bidi="ar-SA"/>
              </w:rPr>
              <w:t>akcji,dialog</w:t>
            </w:r>
            <w:proofErr w:type="spellEnd"/>
            <w:r>
              <w:rPr>
                <w:rFonts w:eastAsia="Times New Roman" w:cs="Times New Roman"/>
                <w:color w:val="000000"/>
                <w:lang w:bidi="ar-SA"/>
              </w:rPr>
              <w:t>, puenta</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lektura wskazana w poleceniu została wykorzystana pobieżnie, czy</w:t>
            </w:r>
            <w:r>
              <w:rPr>
                <w:rFonts w:eastAsia="Times New Roman" w:cs="Times New Roman"/>
                <w:color w:val="000000"/>
                <w:lang w:bidi="ar-SA"/>
              </w:rPr>
              <w:br/>
              <w:t>w sposób ciekawy i twórczy.</w:t>
            </w:r>
          </w:p>
        </w:tc>
        <w:tc>
          <w:tcPr>
            <w:tcW w:w="5087" w:type="dxa"/>
            <w:gridSpan w:val="2"/>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pPr>
            <w:r>
              <w:rPr>
                <w:rFonts w:eastAsia="Times New Roman" w:cs="Times New Roman"/>
                <w:color w:val="000000"/>
                <w:lang w:bidi="ar-SA"/>
              </w:rPr>
              <w:t>Oceniając wypowiedź ucznia w  tym kryterium, egzaminator będzie rozważał m.in., czy:</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argumentacja w pracy jest wnikliwa</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argumenty są poparte właściwymi przykładami</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argumenty są przedstawione</w:t>
            </w:r>
            <w:r>
              <w:rPr>
                <w:rFonts w:eastAsia="Times New Roman" w:cs="Times New Roman"/>
                <w:color w:val="000000"/>
                <w:lang w:bidi="ar-SA"/>
              </w:rPr>
              <w:br/>
              <w:t>w sposób uporządkowany, np. są przedstawione od najbardziej do najmniej ważnego albo są zapisane</w:t>
            </w:r>
            <w:r>
              <w:rPr>
                <w:rFonts w:eastAsia="Times New Roman" w:cs="Times New Roman"/>
                <w:color w:val="000000"/>
                <w:lang w:bidi="ar-SA"/>
              </w:rPr>
              <w:br/>
              <w:t>w porządku argument –</w:t>
            </w:r>
            <w:r>
              <w:rPr>
                <w:rFonts w:eastAsia="Times New Roman" w:cs="Times New Roman"/>
                <w:color w:val="000000"/>
                <w:lang w:bidi="ar-SA"/>
              </w:rPr>
              <w:br/>
              <w:t>kontrargument.</w:t>
            </w:r>
          </w:p>
        </w:tc>
      </w:tr>
      <w:tr w:rsidR="004D58F4">
        <w:tc>
          <w:tcPr>
            <w:tcW w:w="4498"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jc w:val="center"/>
              <w:rPr>
                <w:rFonts w:eastAsia="Times New Roman" w:cs="Times New Roman"/>
                <w:b/>
                <w:bCs/>
                <w:color w:val="000000"/>
                <w:lang w:bidi="ar-SA"/>
              </w:rPr>
            </w:pPr>
            <w:r>
              <w:rPr>
                <w:rFonts w:eastAsia="Times New Roman" w:cs="Times New Roman"/>
                <w:b/>
                <w:bCs/>
                <w:color w:val="000000"/>
                <w:lang w:bidi="ar-SA"/>
              </w:rPr>
              <w:t xml:space="preserve">5 </w:t>
            </w:r>
            <w:proofErr w:type="spellStart"/>
            <w:r>
              <w:rPr>
                <w:rFonts w:eastAsia="Times New Roman" w:cs="Times New Roman"/>
                <w:b/>
                <w:bCs/>
                <w:color w:val="000000"/>
                <w:lang w:bidi="ar-SA"/>
              </w:rPr>
              <w:t>pkt</w:t>
            </w:r>
            <w:proofErr w:type="spellEnd"/>
            <w:r>
              <w:rPr>
                <w:rFonts w:eastAsia="Times New Roman" w:cs="Times New Roman"/>
                <w:b/>
                <w:bCs/>
                <w:color w:val="000000"/>
                <w:lang w:bidi="ar-SA"/>
              </w:rPr>
              <w:t xml:space="preserve"> </w:t>
            </w:r>
          </w:p>
        </w:tc>
        <w:tc>
          <w:tcPr>
            <w:tcW w:w="3413" w:type="dxa"/>
            <w:gridSpan w:val="2"/>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pPr>
            <w:r>
              <w:rPr>
                <w:rFonts w:ascii="Symbol" w:eastAsia="Times New Roman" w:hAnsi="Symbol" w:cs="Times New Roman"/>
                <w:color w:val="000000"/>
                <w:lang w:bidi="ar-SA"/>
              </w:rPr>
              <w:t></w:t>
            </w:r>
            <w:r>
              <w:rPr>
                <w:rFonts w:eastAsia="Times New Roman" w:cs="Times New Roman"/>
                <w:color w:val="000000"/>
                <w:lang w:bidi="ar-SA"/>
              </w:rPr>
              <w:t>Funkcjonalna narracja.</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Logiczny układ zdarzeń.</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Urozmaicona fabuła, w tym</w:t>
            </w:r>
            <w:r>
              <w:rPr>
                <w:rFonts w:eastAsia="Times New Roman" w:cs="Times New Roman"/>
                <w:color w:val="000000"/>
                <w:lang w:bidi="ar-SA"/>
              </w:rPr>
              <w:br/>
              <w:t>funkcjonalne wykorzystanie</w:t>
            </w:r>
            <w:r>
              <w:rPr>
                <w:rFonts w:eastAsia="Times New Roman" w:cs="Times New Roman"/>
                <w:color w:val="000000"/>
                <w:lang w:bidi="ar-SA"/>
              </w:rPr>
              <w:br/>
              <w:t xml:space="preserve">co najmniej 6 spośród </w:t>
            </w:r>
            <w:r>
              <w:rPr>
                <w:rFonts w:eastAsia="Times New Roman" w:cs="Times New Roman"/>
                <w:color w:val="000000"/>
                <w:lang w:bidi="ar-SA"/>
              </w:rPr>
              <w:lastRenderedPageBreak/>
              <w:t>następujących elementów: opis, charakterystyka</w:t>
            </w:r>
            <w:r>
              <w:rPr>
                <w:rFonts w:eastAsia="Times New Roman" w:cs="Times New Roman"/>
                <w:color w:val="000000"/>
                <w:lang w:bidi="ar-SA"/>
              </w:rPr>
              <w:br/>
              <w:t xml:space="preserve">bohatera, czas akcji, miejsce </w:t>
            </w:r>
            <w:proofErr w:type="spellStart"/>
            <w:r>
              <w:rPr>
                <w:rFonts w:eastAsia="Times New Roman" w:cs="Times New Roman"/>
                <w:color w:val="000000"/>
                <w:lang w:bidi="ar-SA"/>
              </w:rPr>
              <w:t>akcji,zwrot</w:t>
            </w:r>
            <w:proofErr w:type="spellEnd"/>
            <w:r>
              <w:rPr>
                <w:rFonts w:eastAsia="Times New Roman" w:cs="Times New Roman"/>
                <w:color w:val="000000"/>
                <w:lang w:bidi="ar-SA"/>
              </w:rPr>
              <w:t xml:space="preserve"> akcji, puenta, punkt kulminacyjny, dialog, </w:t>
            </w:r>
            <w:proofErr w:type="spellStart"/>
            <w:r>
              <w:rPr>
                <w:rFonts w:eastAsia="Times New Roman" w:cs="Times New Roman"/>
                <w:color w:val="000000"/>
                <w:lang w:bidi="ar-SA"/>
              </w:rPr>
              <w:t>monolog,retrospekcja</w:t>
            </w:r>
            <w:proofErr w:type="spellEnd"/>
            <w:r>
              <w:rPr>
                <w:rFonts w:eastAsia="Times New Roman" w:cs="Times New Roman"/>
                <w:color w:val="000000"/>
                <w:lang w:bidi="ar-SA"/>
              </w:rPr>
              <w:t>.</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Twórcze wykorzystanie treści lektury.</w:t>
            </w:r>
          </w:p>
        </w:tc>
        <w:tc>
          <w:tcPr>
            <w:tcW w:w="2262"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pPr>
            <w:r>
              <w:rPr>
                <w:rFonts w:ascii="Symbol" w:eastAsia="Times New Roman" w:hAnsi="Symbol" w:cs="Times New Roman"/>
                <w:color w:val="000000"/>
                <w:lang w:bidi="ar-SA"/>
              </w:rPr>
              <w:lastRenderedPageBreak/>
              <w:t></w:t>
            </w:r>
            <w:r>
              <w:rPr>
                <w:rFonts w:eastAsia="Times New Roman" w:cs="Times New Roman"/>
                <w:color w:val="000000"/>
                <w:lang w:bidi="ar-SA"/>
              </w:rPr>
              <w:t>Pogłębiona argumentacja.</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Argumenty odwołujące się np. do</w:t>
            </w:r>
            <w:r>
              <w:rPr>
                <w:rFonts w:eastAsia="Times New Roman" w:cs="Times New Roman"/>
                <w:color w:val="000000"/>
                <w:lang w:bidi="ar-SA"/>
              </w:rPr>
              <w:br/>
            </w:r>
            <w:r>
              <w:rPr>
                <w:rFonts w:eastAsia="Times New Roman" w:cs="Times New Roman"/>
                <w:color w:val="000000"/>
                <w:lang w:bidi="ar-SA"/>
              </w:rPr>
              <w:lastRenderedPageBreak/>
              <w:t>faktów, logiki, emocji, zilustrowane</w:t>
            </w:r>
            <w:r>
              <w:rPr>
                <w:rFonts w:eastAsia="Times New Roman" w:cs="Times New Roman"/>
                <w:color w:val="000000"/>
                <w:lang w:bidi="ar-SA"/>
              </w:rPr>
              <w:br/>
              <w:t>odpowiednimi przykładami</w:t>
            </w:r>
            <w:r>
              <w:rPr>
                <w:rFonts w:eastAsia="Times New Roman" w:cs="Times New Roman"/>
                <w:color w:val="000000"/>
                <w:lang w:bidi="ar-SA"/>
              </w:rPr>
              <w:br/>
              <w:t>ORAZ/LUB wykorzystanie przykładów</w:t>
            </w:r>
            <w:r>
              <w:rPr>
                <w:rFonts w:eastAsia="Times New Roman" w:cs="Times New Roman"/>
                <w:color w:val="000000"/>
                <w:lang w:bidi="ar-SA"/>
              </w:rPr>
              <w:br/>
              <w:t>w funkcji argumentacyjnej.</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Argumenty/przykłady uporządkowane,</w:t>
            </w:r>
            <w:r>
              <w:rPr>
                <w:rFonts w:eastAsia="Times New Roman" w:cs="Times New Roman"/>
                <w:color w:val="000000"/>
                <w:lang w:bidi="ar-SA"/>
              </w:rPr>
              <w:br/>
              <w:t>np. zhierarchizowane.</w:t>
            </w:r>
          </w:p>
        </w:tc>
      </w:tr>
      <w:tr w:rsidR="004D58F4">
        <w:tc>
          <w:tcPr>
            <w:tcW w:w="4498"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jc w:val="center"/>
              <w:rPr>
                <w:rFonts w:eastAsia="Times New Roman" w:cs="Times New Roman"/>
                <w:b/>
                <w:bCs/>
                <w:color w:val="000000"/>
                <w:lang w:bidi="ar-SA"/>
              </w:rPr>
            </w:pPr>
            <w:r>
              <w:rPr>
                <w:rFonts w:eastAsia="Times New Roman" w:cs="Times New Roman"/>
                <w:b/>
                <w:bCs/>
                <w:color w:val="000000"/>
                <w:lang w:bidi="ar-SA"/>
              </w:rPr>
              <w:lastRenderedPageBreak/>
              <w:t xml:space="preserve">4 </w:t>
            </w:r>
            <w:proofErr w:type="spellStart"/>
            <w:r>
              <w:rPr>
                <w:rFonts w:eastAsia="Times New Roman" w:cs="Times New Roman"/>
                <w:b/>
                <w:bCs/>
                <w:color w:val="000000"/>
                <w:lang w:bidi="ar-SA"/>
              </w:rPr>
              <w:t>pkt</w:t>
            </w:r>
            <w:proofErr w:type="spellEnd"/>
            <w:r>
              <w:rPr>
                <w:rFonts w:eastAsia="Times New Roman" w:cs="Times New Roman"/>
                <w:b/>
                <w:bCs/>
                <w:color w:val="000000"/>
                <w:lang w:bidi="ar-SA"/>
              </w:rPr>
              <w:t xml:space="preserve"> </w:t>
            </w:r>
          </w:p>
        </w:tc>
        <w:tc>
          <w:tcPr>
            <w:tcW w:w="3413" w:type="dxa"/>
            <w:gridSpan w:val="2"/>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rPr>
                <w:rFonts w:eastAsia="Times New Roman" w:cs="Times New Roman"/>
                <w:color w:val="000000"/>
                <w:lang w:bidi="ar-SA"/>
              </w:rPr>
            </w:pPr>
            <w:r>
              <w:rPr>
                <w:rFonts w:eastAsia="Times New Roman" w:cs="Times New Roman"/>
                <w:color w:val="000000"/>
                <w:lang w:bidi="ar-SA"/>
              </w:rPr>
              <w:t>Praca spełnia wszystkie wymagania na</w:t>
            </w:r>
            <w:r>
              <w:rPr>
                <w:rFonts w:eastAsia="Times New Roman" w:cs="Times New Roman"/>
                <w:color w:val="000000"/>
                <w:lang w:bidi="ar-SA"/>
              </w:rPr>
              <w:br/>
              <w:t xml:space="preserve">3 </w:t>
            </w:r>
            <w:proofErr w:type="spellStart"/>
            <w:r>
              <w:rPr>
                <w:rFonts w:eastAsia="Times New Roman" w:cs="Times New Roman"/>
                <w:color w:val="000000"/>
                <w:lang w:bidi="ar-SA"/>
              </w:rPr>
              <w:t>pkt</w:t>
            </w:r>
            <w:proofErr w:type="spellEnd"/>
            <w:r>
              <w:rPr>
                <w:rFonts w:eastAsia="Times New Roman" w:cs="Times New Roman"/>
                <w:color w:val="000000"/>
                <w:lang w:bidi="ar-SA"/>
              </w:rPr>
              <w:t xml:space="preserve"> i niektóre na 5 pkt.</w:t>
            </w:r>
          </w:p>
        </w:tc>
        <w:tc>
          <w:tcPr>
            <w:tcW w:w="2262"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rPr>
                <w:rFonts w:eastAsia="Times New Roman" w:cs="Times New Roman"/>
                <w:color w:val="000000"/>
                <w:lang w:bidi="ar-SA"/>
              </w:rPr>
            </w:pPr>
            <w:r>
              <w:rPr>
                <w:rFonts w:eastAsia="Times New Roman" w:cs="Times New Roman"/>
                <w:color w:val="000000"/>
                <w:lang w:bidi="ar-SA"/>
              </w:rPr>
              <w:t>Praca spełnia wszystkie wymagania na 3pkt i niektóre na 5 pkt.</w:t>
            </w:r>
          </w:p>
        </w:tc>
      </w:tr>
      <w:tr w:rsidR="004D58F4">
        <w:tc>
          <w:tcPr>
            <w:tcW w:w="4498"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jc w:val="center"/>
              <w:rPr>
                <w:rFonts w:eastAsia="Times New Roman" w:cs="Times New Roman"/>
                <w:b/>
                <w:bCs/>
                <w:color w:val="000000"/>
                <w:lang w:bidi="ar-SA"/>
              </w:rPr>
            </w:pPr>
            <w:r>
              <w:rPr>
                <w:rFonts w:eastAsia="Times New Roman" w:cs="Times New Roman"/>
                <w:b/>
                <w:bCs/>
                <w:color w:val="000000"/>
                <w:lang w:bidi="ar-SA"/>
              </w:rPr>
              <w:t xml:space="preserve">3 </w:t>
            </w:r>
            <w:proofErr w:type="spellStart"/>
            <w:r>
              <w:rPr>
                <w:rFonts w:eastAsia="Times New Roman" w:cs="Times New Roman"/>
                <w:b/>
                <w:bCs/>
                <w:color w:val="000000"/>
                <w:lang w:bidi="ar-SA"/>
              </w:rPr>
              <w:t>pkt</w:t>
            </w:r>
            <w:proofErr w:type="spellEnd"/>
            <w:r>
              <w:rPr>
                <w:rFonts w:eastAsia="Times New Roman" w:cs="Times New Roman"/>
                <w:b/>
                <w:bCs/>
                <w:color w:val="000000"/>
                <w:lang w:bidi="ar-SA"/>
              </w:rPr>
              <w:t xml:space="preserve"> </w:t>
            </w:r>
          </w:p>
        </w:tc>
        <w:tc>
          <w:tcPr>
            <w:tcW w:w="3413" w:type="dxa"/>
            <w:gridSpan w:val="2"/>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pPr>
            <w:r>
              <w:rPr>
                <w:rFonts w:ascii="Symbol" w:eastAsia="Times New Roman" w:hAnsi="Symbol" w:cs="Times New Roman"/>
                <w:color w:val="000000"/>
                <w:lang w:bidi="ar-SA"/>
              </w:rPr>
              <w:t></w:t>
            </w:r>
            <w:r>
              <w:rPr>
                <w:rFonts w:eastAsia="Times New Roman" w:cs="Times New Roman"/>
                <w:color w:val="000000"/>
                <w:lang w:bidi="ar-SA"/>
              </w:rPr>
              <w:t>Funkcjonalna narracja.</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Logiczny układ zdarzeń.</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Prosta fabuła, w tym funkcjonalne wykorzystanie co najmniej 4 spośród</w:t>
            </w:r>
            <w:r>
              <w:rPr>
                <w:rFonts w:eastAsia="Times New Roman" w:cs="Times New Roman"/>
                <w:color w:val="000000"/>
                <w:lang w:bidi="ar-SA"/>
              </w:rPr>
              <w:br/>
              <w:t xml:space="preserve">następujących elementów: </w:t>
            </w:r>
            <w:proofErr w:type="spellStart"/>
            <w:r>
              <w:rPr>
                <w:rFonts w:eastAsia="Times New Roman" w:cs="Times New Roman"/>
                <w:color w:val="000000"/>
                <w:lang w:bidi="ar-SA"/>
              </w:rPr>
              <w:t>opis,charakterystyka</w:t>
            </w:r>
            <w:proofErr w:type="spellEnd"/>
            <w:r>
              <w:rPr>
                <w:rFonts w:eastAsia="Times New Roman" w:cs="Times New Roman"/>
                <w:color w:val="000000"/>
                <w:lang w:bidi="ar-SA"/>
              </w:rPr>
              <w:t xml:space="preserve"> bohatera, czas </w:t>
            </w:r>
            <w:proofErr w:type="spellStart"/>
            <w:r>
              <w:rPr>
                <w:rFonts w:eastAsia="Times New Roman" w:cs="Times New Roman"/>
                <w:color w:val="000000"/>
                <w:lang w:bidi="ar-SA"/>
              </w:rPr>
              <w:t>akcji,miejsce</w:t>
            </w:r>
            <w:proofErr w:type="spellEnd"/>
            <w:r>
              <w:rPr>
                <w:rFonts w:eastAsia="Times New Roman" w:cs="Times New Roman"/>
                <w:color w:val="000000"/>
                <w:lang w:bidi="ar-SA"/>
              </w:rPr>
              <w:t xml:space="preserve"> akcji, zwrot akcji, </w:t>
            </w:r>
            <w:proofErr w:type="spellStart"/>
            <w:r>
              <w:rPr>
                <w:rFonts w:eastAsia="Times New Roman" w:cs="Times New Roman"/>
                <w:color w:val="000000"/>
                <w:lang w:bidi="ar-SA"/>
              </w:rPr>
              <w:t>puenta,punkt</w:t>
            </w:r>
            <w:proofErr w:type="spellEnd"/>
            <w:r>
              <w:rPr>
                <w:rFonts w:eastAsia="Times New Roman" w:cs="Times New Roman"/>
                <w:color w:val="000000"/>
                <w:lang w:bidi="ar-SA"/>
              </w:rPr>
              <w:t xml:space="preserve"> kulminacyjny, </w:t>
            </w:r>
            <w:proofErr w:type="spellStart"/>
            <w:r>
              <w:rPr>
                <w:rFonts w:eastAsia="Times New Roman" w:cs="Times New Roman"/>
                <w:color w:val="000000"/>
                <w:lang w:bidi="ar-SA"/>
              </w:rPr>
              <w:t>dialog,monolog,retrospekcja</w:t>
            </w:r>
            <w:proofErr w:type="spellEnd"/>
            <w:r>
              <w:rPr>
                <w:rFonts w:eastAsia="Times New Roman" w:cs="Times New Roman"/>
                <w:color w:val="000000"/>
                <w:lang w:bidi="ar-SA"/>
              </w:rPr>
              <w:t>.</w:t>
            </w:r>
          </w:p>
          <w:p w:rsidR="004D58F4" w:rsidRDefault="004D58F4">
            <w:pPr>
              <w:spacing w:line="276" w:lineRule="auto"/>
              <w:rPr>
                <w:rFonts w:eastAsia="Times New Roman" w:cs="Times New Roman"/>
                <w:lang w:bidi="ar-SA"/>
              </w:rPr>
            </w:pPr>
          </w:p>
        </w:tc>
        <w:tc>
          <w:tcPr>
            <w:tcW w:w="2262"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pPr>
            <w:r>
              <w:rPr>
                <w:rFonts w:ascii="Symbol" w:eastAsia="Times New Roman" w:hAnsi="Symbol" w:cs="Times New Roman"/>
                <w:color w:val="000000"/>
                <w:lang w:bidi="ar-SA"/>
              </w:rPr>
              <w:t></w:t>
            </w:r>
            <w:r>
              <w:rPr>
                <w:rFonts w:eastAsia="Times New Roman" w:cs="Times New Roman"/>
                <w:color w:val="000000"/>
                <w:lang w:bidi="ar-SA"/>
              </w:rPr>
              <w:t>Powierzchowna argumentacja;</w:t>
            </w:r>
            <w:r>
              <w:rPr>
                <w:rFonts w:eastAsia="Times New Roman" w:cs="Times New Roman"/>
                <w:color w:val="000000"/>
                <w:lang w:bidi="ar-SA"/>
              </w:rPr>
              <w:br/>
              <w:t>w wypowiedzi brak wnikliwości.</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Niektóre argumenty zilustrowane</w:t>
            </w:r>
            <w:r>
              <w:rPr>
                <w:rFonts w:eastAsia="Times New Roman" w:cs="Times New Roman"/>
                <w:color w:val="000000"/>
                <w:lang w:bidi="ar-SA"/>
              </w:rPr>
              <w:br/>
              <w:t>odpowiednimi przykładami</w:t>
            </w:r>
            <w:r>
              <w:rPr>
                <w:rFonts w:eastAsia="Times New Roman" w:cs="Times New Roman"/>
                <w:color w:val="000000"/>
                <w:lang w:bidi="ar-SA"/>
              </w:rPr>
              <w:br/>
              <w:t>ORAZ/LUB wykorzystanie przykładów w funkcji argumentacyjnej.</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Argumenty/przykłady częściowo</w:t>
            </w:r>
            <w:r>
              <w:rPr>
                <w:rFonts w:eastAsia="Times New Roman" w:cs="Times New Roman"/>
                <w:color w:val="000000"/>
                <w:lang w:bidi="ar-SA"/>
              </w:rPr>
              <w:br/>
              <w:t>uporządkowane.</w:t>
            </w:r>
          </w:p>
        </w:tc>
      </w:tr>
      <w:tr w:rsidR="004D58F4">
        <w:tc>
          <w:tcPr>
            <w:tcW w:w="4498"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jc w:val="center"/>
              <w:rPr>
                <w:rFonts w:eastAsia="Times New Roman" w:cs="Times New Roman"/>
                <w:b/>
                <w:bCs/>
                <w:color w:val="000000"/>
                <w:lang w:bidi="ar-SA"/>
              </w:rPr>
            </w:pPr>
            <w:r>
              <w:rPr>
                <w:rFonts w:eastAsia="Times New Roman" w:cs="Times New Roman"/>
                <w:b/>
                <w:bCs/>
                <w:color w:val="000000"/>
                <w:lang w:bidi="ar-SA"/>
              </w:rPr>
              <w:t xml:space="preserve">2 </w:t>
            </w:r>
            <w:proofErr w:type="spellStart"/>
            <w:r>
              <w:rPr>
                <w:rFonts w:eastAsia="Times New Roman" w:cs="Times New Roman"/>
                <w:b/>
                <w:bCs/>
                <w:color w:val="000000"/>
                <w:lang w:bidi="ar-SA"/>
              </w:rPr>
              <w:t>pkt</w:t>
            </w:r>
            <w:proofErr w:type="spellEnd"/>
            <w:r>
              <w:rPr>
                <w:rFonts w:eastAsia="Times New Roman" w:cs="Times New Roman"/>
                <w:b/>
                <w:bCs/>
                <w:color w:val="000000"/>
                <w:lang w:bidi="ar-SA"/>
              </w:rPr>
              <w:t xml:space="preserve"> </w:t>
            </w:r>
          </w:p>
        </w:tc>
        <w:tc>
          <w:tcPr>
            <w:tcW w:w="3413" w:type="dxa"/>
            <w:gridSpan w:val="2"/>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rPr>
                <w:rFonts w:eastAsia="Times New Roman" w:cs="Times New Roman"/>
                <w:color w:val="000000"/>
                <w:lang w:bidi="ar-SA"/>
              </w:rPr>
            </w:pPr>
            <w:r>
              <w:rPr>
                <w:rFonts w:eastAsia="Times New Roman" w:cs="Times New Roman"/>
                <w:color w:val="000000"/>
                <w:lang w:bidi="ar-SA"/>
              </w:rPr>
              <w:t xml:space="preserve">Praca spełnia wszystkie wymagania na 1 </w:t>
            </w:r>
            <w:proofErr w:type="spellStart"/>
            <w:r>
              <w:rPr>
                <w:rFonts w:eastAsia="Times New Roman" w:cs="Times New Roman"/>
                <w:color w:val="000000"/>
                <w:lang w:bidi="ar-SA"/>
              </w:rPr>
              <w:t>pkt</w:t>
            </w:r>
            <w:proofErr w:type="spellEnd"/>
            <w:r>
              <w:rPr>
                <w:rFonts w:eastAsia="Times New Roman" w:cs="Times New Roman"/>
                <w:color w:val="000000"/>
                <w:lang w:bidi="ar-SA"/>
              </w:rPr>
              <w:t xml:space="preserve"> i niektóre na 3 pkt.</w:t>
            </w:r>
          </w:p>
        </w:tc>
        <w:tc>
          <w:tcPr>
            <w:tcW w:w="2262"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rPr>
                <w:rFonts w:eastAsia="Times New Roman" w:cs="Times New Roman"/>
                <w:color w:val="000000"/>
                <w:lang w:bidi="ar-SA"/>
              </w:rPr>
            </w:pPr>
            <w:r>
              <w:rPr>
                <w:rFonts w:eastAsia="Times New Roman" w:cs="Times New Roman"/>
                <w:color w:val="000000"/>
                <w:lang w:bidi="ar-SA"/>
              </w:rPr>
              <w:t xml:space="preserve">Praca spełnia wszystkie wymagania na 1 </w:t>
            </w:r>
            <w:proofErr w:type="spellStart"/>
            <w:r>
              <w:rPr>
                <w:rFonts w:eastAsia="Times New Roman" w:cs="Times New Roman"/>
                <w:color w:val="000000"/>
                <w:lang w:bidi="ar-SA"/>
              </w:rPr>
              <w:t>pkt</w:t>
            </w:r>
            <w:proofErr w:type="spellEnd"/>
            <w:r>
              <w:rPr>
                <w:rFonts w:eastAsia="Times New Roman" w:cs="Times New Roman"/>
                <w:color w:val="000000"/>
                <w:lang w:bidi="ar-SA"/>
              </w:rPr>
              <w:t xml:space="preserve"> i niektóre na 3 pkt.</w:t>
            </w:r>
          </w:p>
        </w:tc>
      </w:tr>
      <w:tr w:rsidR="004D58F4">
        <w:tc>
          <w:tcPr>
            <w:tcW w:w="4498"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jc w:val="center"/>
              <w:rPr>
                <w:rFonts w:eastAsia="Times New Roman" w:cs="Times New Roman"/>
                <w:b/>
                <w:bCs/>
                <w:color w:val="000000"/>
                <w:lang w:bidi="ar-SA"/>
              </w:rPr>
            </w:pPr>
            <w:r>
              <w:rPr>
                <w:rFonts w:eastAsia="Times New Roman" w:cs="Times New Roman"/>
                <w:b/>
                <w:bCs/>
                <w:color w:val="000000"/>
                <w:lang w:bidi="ar-SA"/>
              </w:rPr>
              <w:t xml:space="preserve">1 </w:t>
            </w:r>
            <w:proofErr w:type="spellStart"/>
            <w:r>
              <w:rPr>
                <w:rFonts w:eastAsia="Times New Roman" w:cs="Times New Roman"/>
                <w:b/>
                <w:bCs/>
                <w:color w:val="000000"/>
                <w:lang w:bidi="ar-SA"/>
              </w:rPr>
              <w:t>pkt</w:t>
            </w:r>
            <w:proofErr w:type="spellEnd"/>
            <w:r>
              <w:rPr>
                <w:rFonts w:eastAsia="Times New Roman" w:cs="Times New Roman"/>
                <w:b/>
                <w:bCs/>
                <w:color w:val="000000"/>
                <w:lang w:bidi="ar-SA"/>
              </w:rPr>
              <w:t xml:space="preserve"> </w:t>
            </w:r>
          </w:p>
        </w:tc>
        <w:tc>
          <w:tcPr>
            <w:tcW w:w="3413" w:type="dxa"/>
            <w:gridSpan w:val="2"/>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pPr>
            <w:r>
              <w:rPr>
                <w:rFonts w:ascii="Symbol" w:eastAsia="Times New Roman" w:hAnsi="Symbol" w:cs="Times New Roman"/>
                <w:color w:val="000000"/>
                <w:lang w:bidi="ar-SA"/>
              </w:rPr>
              <w:t></w:t>
            </w:r>
            <w:r>
              <w:rPr>
                <w:rFonts w:eastAsia="Times New Roman" w:cs="Times New Roman"/>
                <w:color w:val="000000"/>
                <w:lang w:bidi="ar-SA"/>
              </w:rPr>
              <w:t>Narracja częściowo funkcjonalna.</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Dopuszczalne usterki w </w:t>
            </w:r>
            <w:r>
              <w:rPr>
                <w:rFonts w:eastAsia="Times New Roman" w:cs="Times New Roman"/>
                <w:color w:val="000000"/>
                <w:lang w:bidi="ar-SA"/>
              </w:rPr>
              <w:lastRenderedPageBreak/>
              <w:t>logicznym układzie zdarzeń.</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Prosta fabuła.</w:t>
            </w:r>
          </w:p>
        </w:tc>
        <w:tc>
          <w:tcPr>
            <w:tcW w:w="2262"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pPr>
            <w:r>
              <w:rPr>
                <w:rFonts w:ascii="Symbol" w:eastAsia="Times New Roman" w:hAnsi="Symbol" w:cs="Times New Roman"/>
                <w:color w:val="000000"/>
                <w:lang w:bidi="ar-SA"/>
              </w:rPr>
              <w:lastRenderedPageBreak/>
              <w:t></w:t>
            </w:r>
            <w:r>
              <w:rPr>
                <w:rFonts w:eastAsia="Times New Roman" w:cs="Times New Roman"/>
                <w:color w:val="000000"/>
                <w:lang w:bidi="ar-SA"/>
              </w:rPr>
              <w:t>Podjęta próba argumentowania.</w:t>
            </w:r>
            <w:r>
              <w:rPr>
                <w:rFonts w:eastAsia="Times New Roman" w:cs="Times New Roman"/>
                <w:color w:val="000000"/>
                <w:lang w:bidi="ar-SA"/>
              </w:rPr>
              <w:br/>
            </w:r>
            <w:r>
              <w:rPr>
                <w:rFonts w:ascii="Symbol" w:eastAsia="Times New Roman" w:hAnsi="Symbol" w:cs="Times New Roman"/>
                <w:color w:val="000000"/>
                <w:lang w:bidi="ar-SA"/>
              </w:rPr>
              <w:t></w:t>
            </w:r>
            <w:r>
              <w:rPr>
                <w:rFonts w:eastAsia="Times New Roman" w:cs="Times New Roman"/>
                <w:color w:val="000000"/>
                <w:lang w:bidi="ar-SA"/>
              </w:rPr>
              <w:t xml:space="preserve"> Ograniczenie do </w:t>
            </w:r>
            <w:r>
              <w:rPr>
                <w:rFonts w:eastAsia="Times New Roman" w:cs="Times New Roman"/>
                <w:color w:val="000000"/>
                <w:lang w:bidi="ar-SA"/>
              </w:rPr>
              <w:lastRenderedPageBreak/>
              <w:t>wyliczenia</w:t>
            </w:r>
            <w:r>
              <w:rPr>
                <w:rFonts w:eastAsia="Times New Roman" w:cs="Times New Roman"/>
                <w:color w:val="000000"/>
                <w:lang w:bidi="ar-SA"/>
              </w:rPr>
              <w:br/>
              <w:t>powierzchownie omówionych</w:t>
            </w:r>
            <w:r>
              <w:rPr>
                <w:rFonts w:eastAsia="Times New Roman" w:cs="Times New Roman"/>
                <w:color w:val="000000"/>
                <w:lang w:bidi="ar-SA"/>
              </w:rPr>
              <w:br/>
              <w:t>przykładów, powiązanych z problemem określonym w temacie.</w:t>
            </w:r>
          </w:p>
        </w:tc>
      </w:tr>
      <w:tr w:rsidR="004D58F4">
        <w:tc>
          <w:tcPr>
            <w:tcW w:w="4498"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jc w:val="center"/>
              <w:rPr>
                <w:rFonts w:eastAsia="Times New Roman" w:cs="Times New Roman"/>
                <w:b/>
                <w:bCs/>
                <w:color w:val="000000"/>
                <w:lang w:bidi="ar-SA"/>
              </w:rPr>
            </w:pPr>
            <w:r>
              <w:rPr>
                <w:rFonts w:eastAsia="Times New Roman" w:cs="Times New Roman"/>
                <w:b/>
                <w:bCs/>
                <w:color w:val="000000"/>
                <w:lang w:bidi="ar-SA"/>
              </w:rPr>
              <w:lastRenderedPageBreak/>
              <w:t xml:space="preserve">0 </w:t>
            </w:r>
            <w:proofErr w:type="spellStart"/>
            <w:r>
              <w:rPr>
                <w:rFonts w:eastAsia="Times New Roman" w:cs="Times New Roman"/>
                <w:b/>
                <w:bCs/>
                <w:color w:val="000000"/>
                <w:lang w:bidi="ar-SA"/>
              </w:rPr>
              <w:t>pkt</w:t>
            </w:r>
            <w:proofErr w:type="spellEnd"/>
            <w:r>
              <w:rPr>
                <w:rFonts w:eastAsia="Times New Roman" w:cs="Times New Roman"/>
                <w:b/>
                <w:bCs/>
                <w:color w:val="000000"/>
                <w:lang w:bidi="ar-SA"/>
              </w:rPr>
              <w:t xml:space="preserve"> </w:t>
            </w:r>
          </w:p>
        </w:tc>
        <w:tc>
          <w:tcPr>
            <w:tcW w:w="3413" w:type="dxa"/>
            <w:gridSpan w:val="2"/>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rPr>
                <w:rFonts w:eastAsia="Times New Roman" w:cs="Times New Roman"/>
                <w:color w:val="000000"/>
                <w:lang w:bidi="ar-SA"/>
              </w:rPr>
            </w:pPr>
            <w:r>
              <w:rPr>
                <w:rFonts w:eastAsia="Times New Roman" w:cs="Times New Roman"/>
                <w:color w:val="000000"/>
                <w:lang w:bidi="ar-SA"/>
              </w:rPr>
              <w:t>Praca nie spełnia co najmniej jednego wymagania określonego na 1 pkt.</w:t>
            </w:r>
          </w:p>
        </w:tc>
        <w:tc>
          <w:tcPr>
            <w:tcW w:w="2262"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276" w:lineRule="auto"/>
              <w:rPr>
                <w:rFonts w:eastAsia="Times New Roman" w:cs="Times New Roman"/>
                <w:color w:val="000000"/>
                <w:lang w:bidi="ar-SA"/>
              </w:rPr>
            </w:pPr>
            <w:r>
              <w:rPr>
                <w:rFonts w:eastAsia="Times New Roman" w:cs="Times New Roman"/>
                <w:color w:val="000000"/>
                <w:lang w:bidi="ar-SA"/>
              </w:rPr>
              <w:t>Praca nie spełnia co najmniej jednego</w:t>
            </w:r>
            <w:r>
              <w:rPr>
                <w:rFonts w:eastAsia="Times New Roman" w:cs="Times New Roman"/>
                <w:color w:val="000000"/>
                <w:lang w:bidi="ar-SA"/>
              </w:rPr>
              <w:br/>
              <w:t>wymagania określonego na 1 pkt.</w:t>
            </w:r>
          </w:p>
        </w:tc>
      </w:tr>
    </w:tbl>
    <w:p w:rsidR="004D58F4" w:rsidRDefault="004D58F4">
      <w:pPr>
        <w:spacing w:line="360" w:lineRule="auto"/>
        <w:jc w:val="both"/>
        <w:rPr>
          <w:rFonts w:cs="Times New Roman"/>
        </w:rPr>
      </w:pPr>
    </w:p>
    <w:p w:rsidR="004D58F4" w:rsidRDefault="00E3599C">
      <w:pPr>
        <w:spacing w:line="360" w:lineRule="auto"/>
        <w:jc w:val="both"/>
        <w:rPr>
          <w:rFonts w:cs="Times New Roman"/>
          <w:b/>
          <w:bCs/>
          <w:i/>
          <w:iCs/>
        </w:rPr>
      </w:pPr>
      <w:r>
        <w:rPr>
          <w:rFonts w:cs="Times New Roman"/>
          <w:b/>
          <w:bCs/>
          <w:i/>
          <w:iCs/>
        </w:rPr>
        <w:t>3. Kompetencje literackie i kulturowe</w:t>
      </w:r>
    </w:p>
    <w:p w:rsidR="004D58F4" w:rsidRDefault="00E3599C">
      <w:pPr>
        <w:spacing w:line="360" w:lineRule="auto"/>
        <w:jc w:val="both"/>
      </w:pPr>
      <w:r>
        <w:rPr>
          <w:rFonts w:cs="Times New Roman"/>
          <w:i/>
          <w:iCs/>
        </w:rPr>
        <w:br/>
      </w:r>
      <w:r>
        <w:rPr>
          <w:rFonts w:cs="Times New Roman"/>
        </w:rPr>
        <w:t>Oceniając wypowiedź ucznia w tym kryterium, egzaminator będzie rozważał m.in., czy:</w:t>
      </w:r>
      <w:r>
        <w:rPr>
          <w:rFonts w:cs="Times New Roman"/>
        </w:rPr>
        <w:br/>
      </w:r>
      <w:r>
        <w:rPr>
          <w:rFonts w:ascii="Symbol" w:hAnsi="Symbol" w:cs="Times New Roman"/>
        </w:rPr>
        <w:t></w:t>
      </w:r>
      <w:r>
        <w:rPr>
          <w:rFonts w:cs="Times New Roman"/>
        </w:rPr>
        <w:t xml:space="preserve"> uczeń wykorzystał znajomość lektury obowiązkowej wskazanej w poleceniu (a także</w:t>
      </w:r>
      <w:r>
        <w:rPr>
          <w:rFonts w:cs="Times New Roman"/>
        </w:rPr>
        <w:br/>
        <w:t>innych tekstów – jeżeli polecenie tego wymagało) w sposób funkcjonalny, tzn. np. czy</w:t>
      </w:r>
      <w:r>
        <w:rPr>
          <w:rFonts w:cs="Times New Roman"/>
        </w:rPr>
        <w:br/>
        <w:t>przywołał w pracy takie wydarzenia albo omówił takie wątki, które istotnie wspierają jego</w:t>
      </w:r>
      <w:r>
        <w:rPr>
          <w:rFonts w:cs="Times New Roman"/>
        </w:rPr>
        <w:br/>
        <w:t>tok rozumowania albo dobrze ilustrują to, o czym pisze</w:t>
      </w:r>
      <w:r>
        <w:rPr>
          <w:rFonts w:cs="Times New Roman"/>
        </w:rPr>
        <w:br/>
      </w:r>
      <w:r>
        <w:rPr>
          <w:rFonts w:ascii="Symbol" w:hAnsi="Symbol" w:cs="Times New Roman"/>
        </w:rPr>
        <w:t></w:t>
      </w:r>
      <w:r>
        <w:rPr>
          <w:rFonts w:cs="Times New Roman"/>
        </w:rPr>
        <w:t xml:space="preserve"> uczeń, pisząc np. o wydarzeniach z danej lektury, nie popełnił błędów, np. nie pomylił</w:t>
      </w:r>
      <w:r>
        <w:rPr>
          <w:rFonts w:cs="Times New Roman"/>
        </w:rPr>
        <w:br/>
        <w:t>imion postaci, nie przypisał postaciom cech, których nie posiadają, bądź nie wymyślił</w:t>
      </w:r>
      <w:r>
        <w:rPr>
          <w:rFonts w:cs="Times New Roman"/>
        </w:rPr>
        <w:br/>
        <w:t>wydarzeń, których w lekturze nie ma.</w:t>
      </w:r>
    </w:p>
    <w:tbl>
      <w:tblPr>
        <w:tblW w:w="10173" w:type="dxa"/>
        <w:tblInd w:w="-113" w:type="dxa"/>
        <w:tblLayout w:type="fixed"/>
        <w:tblLook w:val="0000"/>
      </w:tblPr>
      <w:tblGrid>
        <w:gridCol w:w="3000"/>
        <w:gridCol w:w="7173"/>
      </w:tblGrid>
      <w:tr w:rsidR="004D58F4">
        <w:tc>
          <w:tcPr>
            <w:tcW w:w="3000"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center"/>
              <w:rPr>
                <w:rFonts w:cs="Times New Roman"/>
                <w:b/>
                <w:bCs/>
              </w:rPr>
            </w:pPr>
            <w:r>
              <w:rPr>
                <w:rFonts w:cs="Times New Roman"/>
                <w:b/>
                <w:bCs/>
              </w:rPr>
              <w:t xml:space="preserve">2 </w:t>
            </w:r>
            <w:proofErr w:type="spellStart"/>
            <w:r>
              <w:rPr>
                <w:rFonts w:cs="Times New Roman"/>
                <w:b/>
                <w:bCs/>
              </w:rPr>
              <w:t>pkt</w:t>
            </w:r>
            <w:proofErr w:type="spellEnd"/>
            <w:r>
              <w:rPr>
                <w:rFonts w:cs="Times New Roman"/>
                <w:b/>
                <w:bCs/>
              </w:rPr>
              <w:t xml:space="preserve"> </w:t>
            </w:r>
          </w:p>
        </w:tc>
        <w:tc>
          <w:tcPr>
            <w:tcW w:w="7172"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pPr>
            <w:r>
              <w:rPr>
                <w:rFonts w:ascii="Symbol" w:hAnsi="Symbol" w:cs="Times New Roman"/>
              </w:rPr>
              <w:t></w:t>
            </w:r>
            <w:r>
              <w:rPr>
                <w:rFonts w:cs="Times New Roman"/>
              </w:rPr>
              <w:t>Funkcjonalne wykorzystanie znajomości lektury obowiązkowej wskazanej w poleceniu (oraz innego tekstu literackiego lub tekstu kultury, jeżeli polecenie tego wymaga).</w:t>
            </w:r>
            <w:r>
              <w:rPr>
                <w:rFonts w:cs="Times New Roman"/>
              </w:rPr>
              <w:br/>
            </w:r>
            <w:r>
              <w:rPr>
                <w:rFonts w:ascii="Symbol" w:hAnsi="Symbol" w:cs="Times New Roman"/>
              </w:rPr>
              <w:t></w:t>
            </w:r>
            <w:r>
              <w:rPr>
                <w:rFonts w:cs="Times New Roman"/>
              </w:rPr>
              <w:t xml:space="preserve"> Poprawność rzeczowa.</w:t>
            </w:r>
          </w:p>
        </w:tc>
      </w:tr>
      <w:tr w:rsidR="004D58F4">
        <w:tc>
          <w:tcPr>
            <w:tcW w:w="3000"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center"/>
              <w:rPr>
                <w:rFonts w:cs="Times New Roman"/>
                <w:b/>
                <w:bCs/>
              </w:rPr>
            </w:pPr>
            <w:r>
              <w:rPr>
                <w:rFonts w:cs="Times New Roman"/>
                <w:b/>
                <w:bCs/>
              </w:rPr>
              <w:t xml:space="preserve">1 </w:t>
            </w:r>
            <w:proofErr w:type="spellStart"/>
            <w:r>
              <w:rPr>
                <w:rFonts w:cs="Times New Roman"/>
                <w:b/>
                <w:bCs/>
              </w:rPr>
              <w:t>pkt</w:t>
            </w:r>
            <w:proofErr w:type="spellEnd"/>
            <w:r>
              <w:rPr>
                <w:rFonts w:cs="Times New Roman"/>
                <w:b/>
                <w:bCs/>
              </w:rPr>
              <w:t xml:space="preserve"> </w:t>
            </w:r>
          </w:p>
        </w:tc>
        <w:tc>
          <w:tcPr>
            <w:tcW w:w="7172"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pPr>
            <w:r>
              <w:rPr>
                <w:rFonts w:ascii="Symbol" w:hAnsi="Symbol" w:cs="Times New Roman"/>
              </w:rPr>
              <w:t></w:t>
            </w:r>
            <w:r>
              <w:rPr>
                <w:rFonts w:cs="Times New Roman"/>
              </w:rPr>
              <w:t>Funkcjonalne wykorzystanie znajomości lektury obowiązkowej wskazanej w poleceniu (oraz częściowo funkcjonalne wykorzystanie innego tekstu literackiego lub tekstu kultury, jeżeli polecenie tego wymaga).</w:t>
            </w:r>
            <w:r>
              <w:rPr>
                <w:rFonts w:cs="Times New Roman"/>
              </w:rPr>
              <w:br/>
              <w:t>ALBO</w:t>
            </w:r>
            <w:r>
              <w:rPr>
                <w:rFonts w:cs="Times New Roman"/>
              </w:rPr>
              <w:br/>
              <w:t xml:space="preserve">Częściowo funkcjonalne wykorzystanie znajomości lektury obowiązkowej wskazanej w poleceniu (oraz funkcjonalne wykorzystanie innego tekstu literackiego lub tekstu kultury, jeżeli </w:t>
            </w:r>
            <w:r>
              <w:rPr>
                <w:rFonts w:cs="Times New Roman"/>
              </w:rPr>
              <w:lastRenderedPageBreak/>
              <w:t>polecenie tego wymaga).</w:t>
            </w:r>
            <w:r>
              <w:rPr>
                <w:rFonts w:cs="Times New Roman"/>
              </w:rPr>
              <w:br/>
              <w:t>ALBO</w:t>
            </w:r>
            <w:r>
              <w:rPr>
                <w:rFonts w:cs="Times New Roman"/>
              </w:rPr>
              <w:br/>
              <w:t>Częściowo funkcjonalne wykorzystanie znajomości lektury obowiązkowej wskazanej w poleceniu (oraz częściowo funkcjonalne wykorzystanie innego tekstu literackiego lub tekstu kultury, jeżeli polecenie tego wymaga).</w:t>
            </w:r>
            <w:r>
              <w:rPr>
                <w:rFonts w:cs="Times New Roman"/>
              </w:rPr>
              <w:br/>
            </w:r>
            <w:r>
              <w:rPr>
                <w:rFonts w:ascii="Symbol" w:hAnsi="Symbol" w:cs="Times New Roman"/>
              </w:rPr>
              <w:t></w:t>
            </w:r>
            <w:r>
              <w:rPr>
                <w:rFonts w:cs="Times New Roman"/>
              </w:rPr>
              <w:t xml:space="preserve"> Dopuszczalne 1–2 błędy rzeczowe.</w:t>
            </w:r>
          </w:p>
        </w:tc>
      </w:tr>
      <w:tr w:rsidR="004D58F4">
        <w:tc>
          <w:tcPr>
            <w:tcW w:w="3000"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center"/>
              <w:rPr>
                <w:rFonts w:cs="Times New Roman"/>
                <w:b/>
                <w:bCs/>
              </w:rPr>
            </w:pPr>
            <w:r>
              <w:rPr>
                <w:rFonts w:cs="Times New Roman"/>
                <w:b/>
                <w:bCs/>
              </w:rPr>
              <w:lastRenderedPageBreak/>
              <w:t xml:space="preserve">0 </w:t>
            </w:r>
            <w:proofErr w:type="spellStart"/>
            <w:r>
              <w:rPr>
                <w:rFonts w:cs="Times New Roman"/>
                <w:b/>
                <w:bCs/>
              </w:rPr>
              <w:t>pkt</w:t>
            </w:r>
            <w:proofErr w:type="spellEnd"/>
            <w:r>
              <w:rPr>
                <w:rFonts w:cs="Times New Roman"/>
                <w:b/>
                <w:bCs/>
              </w:rPr>
              <w:t xml:space="preserve"> </w:t>
            </w:r>
          </w:p>
        </w:tc>
        <w:tc>
          <w:tcPr>
            <w:tcW w:w="7172"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Praca nie spełnia co najmniej jednego wymagania określonego na 1 pkt.</w:t>
            </w:r>
          </w:p>
        </w:tc>
      </w:tr>
    </w:tbl>
    <w:p w:rsidR="004D58F4" w:rsidRDefault="00E3599C">
      <w:pPr>
        <w:spacing w:line="360" w:lineRule="auto"/>
      </w:pPr>
      <w:r>
        <w:rPr>
          <w:rFonts w:cs="Times New Roman"/>
          <w:b/>
          <w:bCs/>
          <w:i/>
          <w:iCs/>
        </w:rPr>
        <w:t>4. Kompozycja tekstu</w:t>
      </w:r>
      <w:r>
        <w:rPr>
          <w:rFonts w:cs="Times New Roman"/>
          <w:i/>
          <w:iCs/>
        </w:rPr>
        <w:br/>
      </w:r>
      <w:r>
        <w:rPr>
          <w:rFonts w:cs="Times New Roman"/>
        </w:rPr>
        <w:t>Oceniając wypowiedź ucznia w tym kryterium, egzaminator będzie rozważał m.in., czy:</w:t>
      </w:r>
      <w:r>
        <w:rPr>
          <w:rFonts w:cs="Times New Roman"/>
        </w:rPr>
        <w:br/>
      </w:r>
      <w:r>
        <w:rPr>
          <w:rFonts w:ascii="Symbol" w:hAnsi="Symbol" w:cs="Times New Roman"/>
        </w:rPr>
        <w:t></w:t>
      </w:r>
      <w:r>
        <w:rPr>
          <w:rFonts w:cs="Times New Roman"/>
        </w:rPr>
        <w:t xml:space="preserve"> kompozycja wypowiedzi jest zgodna z formą wskazaną w poleceniu, np. czy rozprawka</w:t>
      </w:r>
      <w:r>
        <w:rPr>
          <w:rFonts w:cs="Times New Roman"/>
        </w:rPr>
        <w:br/>
        <w:t>zawiera wstęp, rozwinięcie i zakończenie, a list – zwrot do adresata, wstęp, rozwinięcie,</w:t>
      </w:r>
      <w:r>
        <w:rPr>
          <w:rFonts w:cs="Times New Roman"/>
        </w:rPr>
        <w:br/>
        <w:t>zakończenie i zwrot pożegnalny</w:t>
      </w:r>
      <w:r>
        <w:rPr>
          <w:rFonts w:cs="Times New Roman"/>
        </w:rPr>
        <w:br/>
      </w:r>
      <w:r>
        <w:rPr>
          <w:rFonts w:ascii="Symbol" w:hAnsi="Symbol" w:cs="Times New Roman"/>
        </w:rPr>
        <w:t></w:t>
      </w:r>
      <w:r>
        <w:rPr>
          <w:rFonts w:cs="Times New Roman"/>
        </w:rPr>
        <w:t xml:space="preserve"> wypowiedź jest spójna, tzn. czy jest napisana w taki sposób, że łatwo się ją czyta dzięki</w:t>
      </w:r>
      <w:r>
        <w:rPr>
          <w:rFonts w:cs="Times New Roman"/>
        </w:rPr>
        <w:br/>
        <w:t>np. jasnym powiązaniom wewnątrz zdań oraz między zdaniami i akapitami tekstu</w:t>
      </w:r>
      <w:r>
        <w:rPr>
          <w:rFonts w:cs="Times New Roman"/>
        </w:rPr>
        <w:br/>
      </w:r>
      <w:r>
        <w:rPr>
          <w:rFonts w:ascii="Symbol" w:hAnsi="Symbol" w:cs="Times New Roman"/>
        </w:rPr>
        <w:t></w:t>
      </w:r>
      <w:r>
        <w:rPr>
          <w:rFonts w:cs="Times New Roman"/>
        </w:rPr>
        <w:t xml:space="preserve"> wypowiedź jest logiczna, tzn. czy jest zbiorem uporządkowanych myśli</w:t>
      </w:r>
      <w:r>
        <w:rPr>
          <w:rFonts w:cs="Times New Roman"/>
        </w:rPr>
        <w:br/>
      </w:r>
      <w:r>
        <w:rPr>
          <w:rFonts w:ascii="Symbol" w:hAnsi="Symbol" w:cs="Times New Roman"/>
        </w:rPr>
        <w:t></w:t>
      </w:r>
      <w:r>
        <w:rPr>
          <w:rFonts w:cs="Times New Roman"/>
        </w:rPr>
        <w:t xml:space="preserve"> wypowiedź jest podzielona na odpowiednio wyodrębnione graficznie akapity, z których</w:t>
      </w:r>
      <w:r>
        <w:rPr>
          <w:rFonts w:cs="Times New Roman"/>
        </w:rPr>
        <w:br/>
        <w:t>każdy stanowi logicznie zorganizowaną, zwartą całość.</w:t>
      </w:r>
    </w:p>
    <w:p w:rsidR="004D58F4" w:rsidRDefault="004D58F4">
      <w:pPr>
        <w:spacing w:line="360" w:lineRule="auto"/>
        <w:jc w:val="both"/>
        <w:rPr>
          <w:rFonts w:cs="Times New Roman"/>
        </w:rPr>
      </w:pPr>
    </w:p>
    <w:p w:rsidR="004D58F4" w:rsidRDefault="004D58F4">
      <w:pPr>
        <w:spacing w:line="360" w:lineRule="auto"/>
        <w:jc w:val="both"/>
        <w:rPr>
          <w:rFonts w:cs="Times New Roman"/>
        </w:rPr>
      </w:pPr>
    </w:p>
    <w:tbl>
      <w:tblPr>
        <w:tblW w:w="10314" w:type="dxa"/>
        <w:tblInd w:w="-113" w:type="dxa"/>
        <w:tblLayout w:type="fixed"/>
        <w:tblLook w:val="0000"/>
      </w:tblPr>
      <w:tblGrid>
        <w:gridCol w:w="2999"/>
        <w:gridCol w:w="7315"/>
      </w:tblGrid>
      <w:tr w:rsidR="004D58F4">
        <w:tc>
          <w:tcPr>
            <w:tcW w:w="2999"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center"/>
              <w:rPr>
                <w:rFonts w:cs="Times New Roman"/>
                <w:b/>
                <w:bCs/>
              </w:rPr>
            </w:pPr>
            <w:r>
              <w:rPr>
                <w:rFonts w:cs="Times New Roman"/>
                <w:b/>
                <w:bCs/>
              </w:rPr>
              <w:t xml:space="preserve">2 </w:t>
            </w:r>
            <w:proofErr w:type="spellStart"/>
            <w:r>
              <w:rPr>
                <w:rFonts w:cs="Times New Roman"/>
                <w:b/>
                <w:bCs/>
              </w:rPr>
              <w:t>pkt</w:t>
            </w:r>
            <w:proofErr w:type="spellEnd"/>
            <w:r>
              <w:rPr>
                <w:rFonts w:cs="Times New Roman"/>
                <w:b/>
                <w:bCs/>
              </w:rPr>
              <w:t xml:space="preserve"> </w:t>
            </w:r>
          </w:p>
        </w:tc>
        <w:tc>
          <w:tcPr>
            <w:tcW w:w="7314"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pPr>
            <w:r>
              <w:rPr>
                <w:rFonts w:ascii="Symbol" w:hAnsi="Symbol" w:cs="Times New Roman"/>
              </w:rPr>
              <w:t></w:t>
            </w:r>
            <w:r>
              <w:rPr>
                <w:rFonts w:cs="Times New Roman"/>
              </w:rPr>
              <w:t>Kompozycja zgodna z formą wypowiedzi.</w:t>
            </w:r>
            <w:r>
              <w:rPr>
                <w:rFonts w:cs="Times New Roman"/>
              </w:rPr>
              <w:br/>
            </w:r>
            <w:r>
              <w:rPr>
                <w:rFonts w:ascii="Symbol" w:hAnsi="Symbol" w:cs="Times New Roman"/>
              </w:rPr>
              <w:t></w:t>
            </w:r>
            <w:r>
              <w:rPr>
                <w:rFonts w:cs="Times New Roman"/>
              </w:rPr>
              <w:t xml:space="preserve"> Graficznie wyodrębnione akapity.</w:t>
            </w:r>
            <w:r>
              <w:rPr>
                <w:rFonts w:cs="Times New Roman"/>
              </w:rPr>
              <w:br/>
            </w:r>
            <w:r>
              <w:rPr>
                <w:rFonts w:ascii="Symbol" w:hAnsi="Symbol" w:cs="Times New Roman"/>
              </w:rPr>
              <w:t></w:t>
            </w:r>
            <w:r>
              <w:rPr>
                <w:rFonts w:cs="Times New Roman"/>
              </w:rPr>
              <w:t xml:space="preserve"> Dopuszczalna 1 usterka w zakresie spójności ALBO logiki wypowiedzi, ALBO</w:t>
            </w:r>
            <w:r>
              <w:rPr>
                <w:rFonts w:cs="Times New Roman"/>
              </w:rPr>
              <w:br/>
              <w:t>podziału wypowiedzi na funkcjonalne akapity.</w:t>
            </w:r>
          </w:p>
        </w:tc>
      </w:tr>
      <w:tr w:rsidR="004D58F4">
        <w:tc>
          <w:tcPr>
            <w:tcW w:w="2999"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center"/>
              <w:rPr>
                <w:rFonts w:cs="Times New Roman"/>
                <w:b/>
                <w:bCs/>
              </w:rPr>
            </w:pPr>
            <w:r>
              <w:rPr>
                <w:rFonts w:cs="Times New Roman"/>
                <w:b/>
                <w:bCs/>
              </w:rPr>
              <w:t xml:space="preserve">1 </w:t>
            </w:r>
            <w:proofErr w:type="spellStart"/>
            <w:r>
              <w:rPr>
                <w:rFonts w:cs="Times New Roman"/>
                <w:b/>
                <w:bCs/>
              </w:rPr>
              <w:t>pkt</w:t>
            </w:r>
            <w:proofErr w:type="spellEnd"/>
            <w:r>
              <w:rPr>
                <w:rFonts w:cs="Times New Roman"/>
                <w:b/>
                <w:bCs/>
              </w:rPr>
              <w:t xml:space="preserve"> </w:t>
            </w:r>
          </w:p>
        </w:tc>
        <w:tc>
          <w:tcPr>
            <w:tcW w:w="7314"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pPr>
            <w:r>
              <w:rPr>
                <w:rFonts w:ascii="Symbol" w:hAnsi="Symbol" w:cs="Times New Roman"/>
              </w:rPr>
              <w:t></w:t>
            </w:r>
            <w:r>
              <w:rPr>
                <w:rFonts w:cs="Times New Roman"/>
              </w:rPr>
              <w:t>Kompozycja zgodna z formą wypowiedzi.</w:t>
            </w:r>
            <w:r>
              <w:rPr>
                <w:rFonts w:cs="Times New Roman"/>
              </w:rPr>
              <w:br/>
            </w:r>
            <w:r>
              <w:rPr>
                <w:rFonts w:ascii="Symbol" w:hAnsi="Symbol" w:cs="Times New Roman"/>
              </w:rPr>
              <w:t></w:t>
            </w:r>
            <w:r>
              <w:rPr>
                <w:rFonts w:cs="Times New Roman"/>
              </w:rPr>
              <w:t xml:space="preserve"> Graficznie wyodrębnione akapity.</w:t>
            </w:r>
            <w:r>
              <w:rPr>
                <w:rFonts w:cs="Times New Roman"/>
              </w:rPr>
              <w:br/>
            </w:r>
            <w:r>
              <w:rPr>
                <w:rFonts w:ascii="Symbol" w:hAnsi="Symbol" w:cs="Times New Roman"/>
              </w:rPr>
              <w:t></w:t>
            </w:r>
            <w:r>
              <w:rPr>
                <w:rFonts w:cs="Times New Roman"/>
              </w:rPr>
              <w:t xml:space="preserve"> Dopuszczalne łącznie 2–3 usterki w zakresie spójności ORAZ/ALBO logiki</w:t>
            </w:r>
            <w:r>
              <w:rPr>
                <w:rFonts w:cs="Times New Roman"/>
              </w:rPr>
              <w:br/>
              <w:t>wypowiedzi.</w:t>
            </w:r>
          </w:p>
        </w:tc>
      </w:tr>
      <w:tr w:rsidR="004D58F4">
        <w:tc>
          <w:tcPr>
            <w:tcW w:w="2999"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center"/>
              <w:rPr>
                <w:rFonts w:cs="Times New Roman"/>
                <w:b/>
                <w:bCs/>
              </w:rPr>
            </w:pPr>
            <w:r>
              <w:rPr>
                <w:rFonts w:cs="Times New Roman"/>
                <w:b/>
                <w:bCs/>
              </w:rPr>
              <w:t xml:space="preserve">0 </w:t>
            </w:r>
            <w:proofErr w:type="spellStart"/>
            <w:r>
              <w:rPr>
                <w:rFonts w:cs="Times New Roman"/>
                <w:b/>
                <w:bCs/>
              </w:rPr>
              <w:t>pkt</w:t>
            </w:r>
            <w:proofErr w:type="spellEnd"/>
            <w:r>
              <w:rPr>
                <w:rFonts w:cs="Times New Roman"/>
                <w:b/>
                <w:bCs/>
              </w:rPr>
              <w:t xml:space="preserve"> </w:t>
            </w:r>
          </w:p>
        </w:tc>
        <w:tc>
          <w:tcPr>
            <w:tcW w:w="7314"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Praca nie spełnia co najmniej jednego wymagania określonego na 1 pkt.</w:t>
            </w:r>
          </w:p>
        </w:tc>
      </w:tr>
    </w:tbl>
    <w:p w:rsidR="004D58F4" w:rsidRDefault="004D58F4">
      <w:pPr>
        <w:spacing w:line="360" w:lineRule="auto"/>
        <w:jc w:val="both"/>
        <w:rPr>
          <w:rFonts w:cs="Times New Roman"/>
        </w:rPr>
      </w:pPr>
    </w:p>
    <w:p w:rsidR="004D58F4" w:rsidRDefault="00E3599C">
      <w:pPr>
        <w:spacing w:line="360" w:lineRule="auto"/>
        <w:jc w:val="both"/>
        <w:rPr>
          <w:rFonts w:cs="Times New Roman"/>
          <w:b/>
          <w:bCs/>
          <w:i/>
          <w:iCs/>
        </w:rPr>
      </w:pPr>
      <w:r>
        <w:rPr>
          <w:rFonts w:cs="Times New Roman"/>
          <w:b/>
          <w:bCs/>
          <w:i/>
          <w:iCs/>
        </w:rPr>
        <w:t>5. Styl</w:t>
      </w:r>
    </w:p>
    <w:p w:rsidR="004D58F4" w:rsidRDefault="00E3599C">
      <w:pPr>
        <w:spacing w:line="360" w:lineRule="auto"/>
        <w:jc w:val="both"/>
      </w:pPr>
      <w:r>
        <w:rPr>
          <w:rFonts w:cs="Times New Roman"/>
          <w:b/>
          <w:bCs/>
          <w:i/>
          <w:iCs/>
        </w:rPr>
        <w:lastRenderedPageBreak/>
        <w:br/>
      </w:r>
      <w:r>
        <w:rPr>
          <w:rFonts w:cs="Times New Roman"/>
        </w:rPr>
        <w:t>Oceniając wypowiedź ucznia w tym kryterium, egzaminator będzie rozważał m.in., czy:</w:t>
      </w:r>
      <w:r>
        <w:rPr>
          <w:rFonts w:cs="Times New Roman"/>
        </w:rPr>
        <w:br/>
      </w:r>
      <w:r>
        <w:rPr>
          <w:rFonts w:ascii="Symbol" w:hAnsi="Symbol" w:cs="Times New Roman"/>
        </w:rPr>
        <w:t></w:t>
      </w:r>
      <w:r>
        <w:rPr>
          <w:rFonts w:cs="Times New Roman"/>
        </w:rPr>
        <w:t xml:space="preserve"> styl wypowiedzi jest odpowiedni do jej treści i formy, tzn. np. czy uczeń nie napisał</w:t>
      </w:r>
      <w:r>
        <w:rPr>
          <w:rFonts w:cs="Times New Roman"/>
        </w:rPr>
        <w:br/>
        <w:t>rozprawki, stosując słownictwo charakterystyczne dla stylu potocznego w odmianie</w:t>
      </w:r>
      <w:r>
        <w:rPr>
          <w:rFonts w:cs="Times New Roman"/>
        </w:rPr>
        <w:br/>
        <w:t>mówionej</w:t>
      </w:r>
      <w:r>
        <w:rPr>
          <w:rFonts w:cs="Times New Roman"/>
        </w:rPr>
        <w:br/>
      </w:r>
      <w:r>
        <w:rPr>
          <w:rFonts w:ascii="Symbol" w:hAnsi="Symbol" w:cs="Times New Roman"/>
        </w:rPr>
        <w:t></w:t>
      </w:r>
      <w:r>
        <w:rPr>
          <w:rFonts w:cs="Times New Roman"/>
        </w:rPr>
        <w:t xml:space="preserve"> styl wypowiedzi jest jednolity, tzn. czy uczeń konsekwentnie posługuje się jednym,</w:t>
      </w:r>
      <w:r>
        <w:rPr>
          <w:rFonts w:cs="Times New Roman"/>
        </w:rPr>
        <w:br/>
        <w:t>wybranym stylem, a jeżeli miesza różne style w wypowiedzi – to czy jest to uzasadnione</w:t>
      </w:r>
      <w:r>
        <w:rPr>
          <w:rFonts w:cs="Times New Roman"/>
        </w:rPr>
        <w:br/>
        <w:t>(czy czemuś to służy).</w:t>
      </w:r>
    </w:p>
    <w:tbl>
      <w:tblPr>
        <w:tblW w:w="10314" w:type="dxa"/>
        <w:tblInd w:w="-113" w:type="dxa"/>
        <w:tblLayout w:type="fixed"/>
        <w:tblLook w:val="0000"/>
      </w:tblPr>
      <w:tblGrid>
        <w:gridCol w:w="2999"/>
        <w:gridCol w:w="7315"/>
      </w:tblGrid>
      <w:tr w:rsidR="004D58F4">
        <w:tc>
          <w:tcPr>
            <w:tcW w:w="2999"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center"/>
              <w:rPr>
                <w:rFonts w:cs="Times New Roman"/>
                <w:b/>
                <w:bCs/>
              </w:rPr>
            </w:pPr>
            <w:r>
              <w:rPr>
                <w:rFonts w:cs="Times New Roman"/>
                <w:b/>
                <w:bCs/>
              </w:rPr>
              <w:t xml:space="preserve">2 </w:t>
            </w:r>
            <w:proofErr w:type="spellStart"/>
            <w:r>
              <w:rPr>
                <w:rFonts w:cs="Times New Roman"/>
                <w:b/>
                <w:bCs/>
              </w:rPr>
              <w:t>pkt</w:t>
            </w:r>
            <w:proofErr w:type="spellEnd"/>
            <w:r>
              <w:rPr>
                <w:rFonts w:cs="Times New Roman"/>
                <w:b/>
                <w:bCs/>
              </w:rPr>
              <w:t xml:space="preserve"> </w:t>
            </w:r>
          </w:p>
        </w:tc>
        <w:tc>
          <w:tcPr>
            <w:tcW w:w="7314"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pPr>
            <w:r>
              <w:rPr>
                <w:rFonts w:ascii="Symbol" w:hAnsi="Symbol" w:cs="Times New Roman"/>
              </w:rPr>
              <w:t></w:t>
            </w:r>
            <w:r>
              <w:rPr>
                <w:rFonts w:cs="Times New Roman"/>
              </w:rPr>
              <w:t>Odpowiedni do treści i formy wypowiedzi.</w:t>
            </w:r>
            <w:r>
              <w:rPr>
                <w:rFonts w:cs="Times New Roman"/>
              </w:rPr>
              <w:br/>
            </w:r>
            <w:r>
              <w:rPr>
                <w:rFonts w:ascii="Symbol" w:hAnsi="Symbol" w:cs="Times New Roman"/>
              </w:rPr>
              <w:t></w:t>
            </w:r>
            <w:r>
              <w:rPr>
                <w:rFonts w:cs="Times New Roman"/>
              </w:rPr>
              <w:t xml:space="preserve"> Jednolity.</w:t>
            </w:r>
          </w:p>
        </w:tc>
      </w:tr>
      <w:tr w:rsidR="004D58F4">
        <w:tc>
          <w:tcPr>
            <w:tcW w:w="2999"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center"/>
              <w:rPr>
                <w:rFonts w:cs="Times New Roman"/>
                <w:b/>
                <w:bCs/>
              </w:rPr>
            </w:pPr>
            <w:r>
              <w:rPr>
                <w:rFonts w:cs="Times New Roman"/>
                <w:b/>
                <w:bCs/>
              </w:rPr>
              <w:t xml:space="preserve">1 </w:t>
            </w:r>
            <w:proofErr w:type="spellStart"/>
            <w:r>
              <w:rPr>
                <w:rFonts w:cs="Times New Roman"/>
                <w:b/>
                <w:bCs/>
              </w:rPr>
              <w:t>pkt</w:t>
            </w:r>
            <w:proofErr w:type="spellEnd"/>
            <w:r>
              <w:rPr>
                <w:rFonts w:cs="Times New Roman"/>
                <w:b/>
                <w:bCs/>
              </w:rPr>
              <w:t xml:space="preserve"> </w:t>
            </w:r>
          </w:p>
        </w:tc>
        <w:tc>
          <w:tcPr>
            <w:tcW w:w="7314"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Sporadyczne usterki w odpowiedniości ORAZ/LUB jednolitości stylu.</w:t>
            </w:r>
          </w:p>
        </w:tc>
      </w:tr>
      <w:tr w:rsidR="004D58F4">
        <w:tc>
          <w:tcPr>
            <w:tcW w:w="2999"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center"/>
              <w:rPr>
                <w:rFonts w:cs="Times New Roman"/>
                <w:b/>
                <w:bCs/>
              </w:rPr>
            </w:pPr>
            <w:r>
              <w:rPr>
                <w:rFonts w:cs="Times New Roman"/>
                <w:b/>
                <w:bCs/>
              </w:rPr>
              <w:t xml:space="preserve">0 </w:t>
            </w:r>
            <w:proofErr w:type="spellStart"/>
            <w:r>
              <w:rPr>
                <w:rFonts w:cs="Times New Roman"/>
                <w:b/>
                <w:bCs/>
              </w:rPr>
              <w:t>pkt</w:t>
            </w:r>
            <w:proofErr w:type="spellEnd"/>
            <w:r>
              <w:rPr>
                <w:rFonts w:cs="Times New Roman"/>
                <w:b/>
                <w:bCs/>
              </w:rPr>
              <w:t xml:space="preserve"> </w:t>
            </w:r>
          </w:p>
        </w:tc>
        <w:tc>
          <w:tcPr>
            <w:tcW w:w="7314"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Praca nie spełnia wymagań określonych na 1 pkt.</w:t>
            </w:r>
          </w:p>
        </w:tc>
      </w:tr>
    </w:tbl>
    <w:p w:rsidR="004D58F4" w:rsidRDefault="004D58F4">
      <w:pPr>
        <w:spacing w:line="360" w:lineRule="auto"/>
        <w:jc w:val="both"/>
        <w:rPr>
          <w:rFonts w:cs="Times New Roman"/>
        </w:rPr>
      </w:pPr>
    </w:p>
    <w:p w:rsidR="004D58F4" w:rsidRDefault="00E3599C">
      <w:pPr>
        <w:spacing w:line="360" w:lineRule="auto"/>
      </w:pPr>
      <w:r>
        <w:rPr>
          <w:rFonts w:cs="Times New Roman"/>
          <w:b/>
          <w:bCs/>
          <w:i/>
          <w:iCs/>
        </w:rPr>
        <w:t>6. Język</w:t>
      </w:r>
      <w:r>
        <w:rPr>
          <w:rFonts w:cs="Times New Roman"/>
        </w:rPr>
        <w:br/>
        <w:t>Oceniając wypowiedź ucznia w tym kryterium, nauczyciel będzie rozważał m.in.:</w:t>
      </w:r>
      <w:r>
        <w:rPr>
          <w:rFonts w:cs="Times New Roman"/>
        </w:rPr>
        <w:br/>
      </w:r>
      <w:r>
        <w:rPr>
          <w:rFonts w:ascii="Symbol" w:hAnsi="Symbol" w:cs="Times New Roman"/>
        </w:rPr>
        <w:t></w:t>
      </w:r>
      <w:r>
        <w:rPr>
          <w:rFonts w:cs="Times New Roman"/>
        </w:rPr>
        <w:t xml:space="preserve"> czy uczeń poprawnie użył w wypowiedzi różnych rodzajów zdań i bogatej leksyki (np.</w:t>
      </w:r>
      <w:r>
        <w:rPr>
          <w:rFonts w:cs="Times New Roman"/>
        </w:rPr>
        <w:br/>
        <w:t>frazeologizmów, wyrazów rzadziej używanych w języku polskim), czy też ograniczył się</w:t>
      </w:r>
      <w:r>
        <w:rPr>
          <w:rFonts w:cs="Times New Roman"/>
        </w:rPr>
        <w:br/>
        <w:t>do najprostszych środków językowych</w:t>
      </w:r>
      <w:r>
        <w:rPr>
          <w:rFonts w:cs="Times New Roman"/>
        </w:rPr>
        <w:br/>
      </w:r>
      <w:r>
        <w:rPr>
          <w:rFonts w:ascii="Symbol" w:hAnsi="Symbol" w:cs="Times New Roman"/>
        </w:rPr>
        <w:t></w:t>
      </w:r>
      <w:r>
        <w:rPr>
          <w:rFonts w:cs="Times New Roman"/>
        </w:rPr>
        <w:t xml:space="preserve"> czy środki językowe, których użył uczeń, pozwalają mu zrealizować temat w sposób</w:t>
      </w:r>
      <w:r>
        <w:rPr>
          <w:rFonts w:cs="Times New Roman"/>
        </w:rPr>
        <w:br/>
        <w:t>swobodny i precyzyjny, czy też pobieżny, sprawiający trudność w zrozumieniu tekstu.</w:t>
      </w:r>
      <w:r>
        <w:rPr>
          <w:rFonts w:cs="Times New Roman"/>
        </w:rPr>
        <w:br/>
        <w:t>W ocenie egzaminator uwzględni również liczbę wszystkich błędów językowych, które uczeń</w:t>
      </w:r>
      <w:r>
        <w:rPr>
          <w:rFonts w:cs="Times New Roman"/>
        </w:rPr>
        <w:br/>
        <w:t>popełnił w wypowiedzi.</w:t>
      </w:r>
    </w:p>
    <w:p w:rsidR="004D58F4" w:rsidRDefault="004D58F4">
      <w:pPr>
        <w:spacing w:line="360" w:lineRule="auto"/>
        <w:jc w:val="both"/>
        <w:rPr>
          <w:rFonts w:cs="Times New Roman"/>
        </w:rPr>
      </w:pPr>
    </w:p>
    <w:p w:rsidR="004D58F4" w:rsidRDefault="00E3599C">
      <w:pPr>
        <w:spacing w:line="360" w:lineRule="auto"/>
        <w:jc w:val="both"/>
        <w:rPr>
          <w:rFonts w:cs="Times New Roman"/>
        </w:rPr>
      </w:pPr>
      <w:r>
        <w:rPr>
          <w:rFonts w:cs="Times New Roman"/>
        </w:rPr>
        <w:t>Oceniając język wypowiedzi, nauczyciel najpierw oceni zakres użytych środków</w:t>
      </w:r>
      <w:r>
        <w:rPr>
          <w:rFonts w:cs="Times New Roman"/>
        </w:rPr>
        <w:br/>
        <w:t>językowych, a następnie – ich poprawność. Ostateczną liczbę punktów ustali na podstawie</w:t>
      </w:r>
      <w:r>
        <w:rPr>
          <w:rFonts w:cs="Times New Roman"/>
        </w:rPr>
        <w:br/>
        <w:t>oceny obu tych aspektów wypowiedzi, zgodnie z poniższą tabelą.</w:t>
      </w:r>
    </w:p>
    <w:p w:rsidR="004D58F4" w:rsidRDefault="00E3599C">
      <w:pPr>
        <w:spacing w:line="360" w:lineRule="auto"/>
        <w:jc w:val="both"/>
      </w:pPr>
      <w:r>
        <w:rPr>
          <w:noProof/>
          <w:lang w:eastAsia="pl-PL" w:bidi="ar-SA"/>
        </w:rPr>
        <w:lastRenderedPageBreak/>
        <w:drawing>
          <wp:inline distT="0" distB="0" distL="0" distR="0">
            <wp:extent cx="5905500" cy="2919730"/>
            <wp:effectExtent l="0" t="0" r="0" b="0"/>
            <wp:docPr id="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a:picLocks noChangeAspect="1" noChangeArrowheads="1"/>
                    </pic:cNvPicPr>
                  </pic:nvPicPr>
                  <pic:blipFill>
                    <a:blip r:embed="rId7" cstate="print"/>
                    <a:stretch>
                      <a:fillRect/>
                    </a:stretch>
                  </pic:blipFill>
                  <pic:spPr bwMode="auto">
                    <a:xfrm>
                      <a:off x="0" y="0"/>
                      <a:ext cx="5905500" cy="2919730"/>
                    </a:xfrm>
                    <a:prstGeom prst="rect">
                      <a:avLst/>
                    </a:prstGeom>
                  </pic:spPr>
                </pic:pic>
              </a:graphicData>
            </a:graphic>
          </wp:inline>
        </w:drawing>
      </w:r>
    </w:p>
    <w:p w:rsidR="004D58F4" w:rsidRDefault="00E3599C">
      <w:pPr>
        <w:spacing w:line="360" w:lineRule="auto"/>
        <w:jc w:val="both"/>
        <w:rPr>
          <w:rFonts w:cs="Times New Roman"/>
        </w:rPr>
      </w:pPr>
      <w:r>
        <w:rPr>
          <w:rFonts w:cs="Times New Roman"/>
        </w:rPr>
        <w:t>Przykładowo, za wypowiedź, w której uczeń użył zadowalającego zakresu środków</w:t>
      </w:r>
      <w:r>
        <w:rPr>
          <w:rFonts w:cs="Times New Roman"/>
        </w:rPr>
        <w:br/>
        <w:t xml:space="preserve">językowych i popełnił 4 błędy językowe,  przyzna 2 </w:t>
      </w:r>
      <w:proofErr w:type="spellStart"/>
      <w:r>
        <w:rPr>
          <w:rFonts w:cs="Times New Roman"/>
        </w:rPr>
        <w:t>pkt</w:t>
      </w:r>
      <w:proofErr w:type="spellEnd"/>
      <w:r>
        <w:rPr>
          <w:rFonts w:cs="Times New Roman"/>
        </w:rPr>
        <w:t xml:space="preserve"> w tym kryterium.</w:t>
      </w:r>
    </w:p>
    <w:p w:rsidR="004D58F4" w:rsidRDefault="004D58F4">
      <w:pPr>
        <w:spacing w:line="360" w:lineRule="auto"/>
        <w:jc w:val="both"/>
        <w:rPr>
          <w:rFonts w:cs="Times New Roman"/>
        </w:rPr>
      </w:pPr>
    </w:p>
    <w:p w:rsidR="004D58F4" w:rsidRDefault="00E3599C">
      <w:pPr>
        <w:spacing w:line="360" w:lineRule="auto"/>
        <w:jc w:val="both"/>
        <w:rPr>
          <w:rFonts w:cs="Times New Roman"/>
          <w:b/>
          <w:bCs/>
          <w:i/>
          <w:iCs/>
        </w:rPr>
      </w:pPr>
      <w:r>
        <w:rPr>
          <w:rFonts w:cs="Times New Roman"/>
          <w:b/>
          <w:bCs/>
          <w:i/>
          <w:iCs/>
        </w:rPr>
        <w:t>7. Ortografia</w:t>
      </w:r>
    </w:p>
    <w:p w:rsidR="004D58F4" w:rsidRDefault="00E3599C">
      <w:pPr>
        <w:spacing w:line="360" w:lineRule="auto"/>
        <w:jc w:val="both"/>
      </w:pPr>
      <w:r>
        <w:rPr>
          <w:rFonts w:cs="Times New Roman"/>
          <w:i/>
          <w:iCs/>
        </w:rPr>
        <w:br/>
      </w:r>
      <w:r>
        <w:rPr>
          <w:rFonts w:cs="Times New Roman"/>
        </w:rPr>
        <w:t>Oceniając wypowiedź ucznia w tym kryterium, nauczyciel uwzględni liczbę błędów</w:t>
      </w:r>
      <w:r>
        <w:rPr>
          <w:rFonts w:cs="Times New Roman"/>
        </w:rPr>
        <w:br/>
        <w:t>ortograficznych, które uczeń popełnił w wypowiedzi.</w:t>
      </w:r>
    </w:p>
    <w:tbl>
      <w:tblPr>
        <w:tblW w:w="9889" w:type="dxa"/>
        <w:tblInd w:w="-113" w:type="dxa"/>
        <w:tblLayout w:type="fixed"/>
        <w:tblLook w:val="0000"/>
      </w:tblPr>
      <w:tblGrid>
        <w:gridCol w:w="2999"/>
        <w:gridCol w:w="6890"/>
      </w:tblGrid>
      <w:tr w:rsidR="004D58F4">
        <w:tc>
          <w:tcPr>
            <w:tcW w:w="2999"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center"/>
              <w:rPr>
                <w:rFonts w:cs="Times New Roman"/>
                <w:b/>
                <w:bCs/>
              </w:rPr>
            </w:pPr>
            <w:r>
              <w:rPr>
                <w:rFonts w:cs="Times New Roman"/>
                <w:b/>
                <w:bCs/>
              </w:rPr>
              <w:t xml:space="preserve">2 </w:t>
            </w:r>
            <w:proofErr w:type="spellStart"/>
            <w:r>
              <w:rPr>
                <w:rFonts w:cs="Times New Roman"/>
                <w:b/>
                <w:bCs/>
              </w:rPr>
              <w:t>pkt</w:t>
            </w:r>
            <w:proofErr w:type="spellEnd"/>
            <w:r>
              <w:rPr>
                <w:rFonts w:cs="Times New Roman"/>
                <w:b/>
                <w:bCs/>
              </w:rPr>
              <w:t xml:space="preserve"> </w:t>
            </w:r>
          </w:p>
        </w:tc>
        <w:tc>
          <w:tcPr>
            <w:tcW w:w="6889"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Nie więcej niż 1 błąd ortograficzny.</w:t>
            </w:r>
          </w:p>
        </w:tc>
      </w:tr>
      <w:tr w:rsidR="004D58F4">
        <w:tc>
          <w:tcPr>
            <w:tcW w:w="2999"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center"/>
              <w:rPr>
                <w:rFonts w:cs="Times New Roman"/>
                <w:b/>
                <w:bCs/>
              </w:rPr>
            </w:pPr>
            <w:r>
              <w:rPr>
                <w:rFonts w:cs="Times New Roman"/>
                <w:b/>
                <w:bCs/>
              </w:rPr>
              <w:t xml:space="preserve">1 </w:t>
            </w:r>
            <w:proofErr w:type="spellStart"/>
            <w:r>
              <w:rPr>
                <w:rFonts w:cs="Times New Roman"/>
                <w:b/>
                <w:bCs/>
              </w:rPr>
              <w:t>pkt</w:t>
            </w:r>
            <w:proofErr w:type="spellEnd"/>
            <w:r>
              <w:rPr>
                <w:rFonts w:cs="Times New Roman"/>
                <w:b/>
                <w:bCs/>
              </w:rPr>
              <w:t xml:space="preserve"> </w:t>
            </w:r>
          </w:p>
        </w:tc>
        <w:tc>
          <w:tcPr>
            <w:tcW w:w="6889"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2–3 błędy ortograficzne.</w:t>
            </w:r>
          </w:p>
        </w:tc>
      </w:tr>
      <w:tr w:rsidR="004D58F4">
        <w:tc>
          <w:tcPr>
            <w:tcW w:w="2999"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center"/>
            </w:pPr>
            <w:r>
              <w:rPr>
                <w:rFonts w:cs="Times New Roman"/>
                <w:b/>
                <w:bCs/>
              </w:rPr>
              <w:t xml:space="preserve">0 </w:t>
            </w:r>
            <w:proofErr w:type="spellStart"/>
            <w:r>
              <w:rPr>
                <w:rFonts w:cs="Times New Roman"/>
                <w:b/>
                <w:bCs/>
              </w:rPr>
              <w:t>pkt</w:t>
            </w:r>
            <w:proofErr w:type="spellEnd"/>
          </w:p>
        </w:tc>
        <w:tc>
          <w:tcPr>
            <w:tcW w:w="6889"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4 lub więcej błędów ortograficznych.</w:t>
            </w:r>
          </w:p>
        </w:tc>
      </w:tr>
    </w:tbl>
    <w:p w:rsidR="004D58F4" w:rsidRDefault="004D58F4">
      <w:pPr>
        <w:spacing w:line="360" w:lineRule="auto"/>
        <w:jc w:val="both"/>
        <w:rPr>
          <w:rFonts w:cs="Times New Roman"/>
        </w:rPr>
      </w:pPr>
    </w:p>
    <w:p w:rsidR="004D58F4" w:rsidRDefault="00E3599C">
      <w:pPr>
        <w:spacing w:line="360" w:lineRule="auto"/>
        <w:jc w:val="both"/>
        <w:rPr>
          <w:rFonts w:cs="Times New Roman"/>
          <w:b/>
          <w:bCs/>
          <w:i/>
          <w:iCs/>
        </w:rPr>
      </w:pPr>
      <w:r>
        <w:rPr>
          <w:rFonts w:cs="Times New Roman"/>
          <w:b/>
          <w:bCs/>
          <w:i/>
          <w:iCs/>
        </w:rPr>
        <w:t>8. Interpunkcja</w:t>
      </w:r>
    </w:p>
    <w:p w:rsidR="004D58F4" w:rsidRDefault="00E3599C">
      <w:pPr>
        <w:spacing w:line="360" w:lineRule="auto"/>
        <w:jc w:val="both"/>
      </w:pPr>
      <w:r>
        <w:rPr>
          <w:rFonts w:cs="Times New Roman"/>
          <w:i/>
          <w:iCs/>
        </w:rPr>
        <w:br/>
      </w:r>
      <w:r>
        <w:rPr>
          <w:rFonts w:cs="Times New Roman"/>
        </w:rPr>
        <w:t>Oceniając wypowiedź ucznia w tym kryterium, nauczyciel uwzględni liczbę błędów</w:t>
      </w:r>
      <w:r>
        <w:rPr>
          <w:rFonts w:cs="Times New Roman"/>
        </w:rPr>
        <w:br/>
        <w:t>interpunkcyjnych, które uczeń popełnił w wypowiedzi.</w:t>
      </w:r>
    </w:p>
    <w:tbl>
      <w:tblPr>
        <w:tblW w:w="9889" w:type="dxa"/>
        <w:tblInd w:w="-113" w:type="dxa"/>
        <w:tblLayout w:type="fixed"/>
        <w:tblLook w:val="0000"/>
      </w:tblPr>
      <w:tblGrid>
        <w:gridCol w:w="2999"/>
        <w:gridCol w:w="6890"/>
      </w:tblGrid>
      <w:tr w:rsidR="004D58F4">
        <w:tc>
          <w:tcPr>
            <w:tcW w:w="2999"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center"/>
              <w:rPr>
                <w:rFonts w:cs="Times New Roman"/>
                <w:b/>
                <w:bCs/>
              </w:rPr>
            </w:pPr>
            <w:r>
              <w:rPr>
                <w:rFonts w:cs="Times New Roman"/>
                <w:b/>
                <w:bCs/>
              </w:rPr>
              <w:t xml:space="preserve">1 </w:t>
            </w:r>
            <w:proofErr w:type="spellStart"/>
            <w:r>
              <w:rPr>
                <w:rFonts w:cs="Times New Roman"/>
                <w:b/>
                <w:bCs/>
              </w:rPr>
              <w:t>pkt</w:t>
            </w:r>
            <w:proofErr w:type="spellEnd"/>
            <w:r>
              <w:rPr>
                <w:rFonts w:cs="Times New Roman"/>
                <w:b/>
                <w:bCs/>
              </w:rPr>
              <w:t xml:space="preserve"> </w:t>
            </w:r>
          </w:p>
        </w:tc>
        <w:tc>
          <w:tcPr>
            <w:tcW w:w="6889"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Nie więcej niż 5 błędów interpunkcyjnych.</w:t>
            </w:r>
          </w:p>
        </w:tc>
      </w:tr>
      <w:tr w:rsidR="004D58F4">
        <w:tc>
          <w:tcPr>
            <w:tcW w:w="2999"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center"/>
              <w:rPr>
                <w:rFonts w:cs="Times New Roman"/>
                <w:b/>
                <w:bCs/>
              </w:rPr>
            </w:pPr>
            <w:r>
              <w:rPr>
                <w:rFonts w:cs="Times New Roman"/>
                <w:b/>
                <w:bCs/>
              </w:rPr>
              <w:t xml:space="preserve">0 </w:t>
            </w:r>
            <w:proofErr w:type="spellStart"/>
            <w:r>
              <w:rPr>
                <w:rFonts w:cs="Times New Roman"/>
                <w:b/>
                <w:bCs/>
              </w:rPr>
              <w:t>pkt</w:t>
            </w:r>
            <w:proofErr w:type="spellEnd"/>
            <w:r>
              <w:rPr>
                <w:rFonts w:cs="Times New Roman"/>
                <w:b/>
                <w:bCs/>
              </w:rPr>
              <w:t xml:space="preserve"> </w:t>
            </w:r>
          </w:p>
        </w:tc>
        <w:tc>
          <w:tcPr>
            <w:tcW w:w="6889"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6 lub więcej błędów interpunkcyjnych.</w:t>
            </w:r>
          </w:p>
        </w:tc>
      </w:tr>
    </w:tbl>
    <w:p w:rsidR="004D58F4" w:rsidRDefault="004D58F4">
      <w:pPr>
        <w:spacing w:line="360" w:lineRule="auto"/>
        <w:jc w:val="both"/>
        <w:rPr>
          <w:rFonts w:cs="Times New Roman"/>
          <w:b/>
          <w:bCs/>
        </w:rPr>
      </w:pPr>
    </w:p>
    <w:p w:rsidR="004D58F4" w:rsidRDefault="00E3599C">
      <w:pPr>
        <w:spacing w:line="360" w:lineRule="auto"/>
      </w:pPr>
      <w:r>
        <w:rPr>
          <w:rFonts w:cs="Times New Roman"/>
          <w:b/>
          <w:bCs/>
          <w:i/>
          <w:iCs/>
        </w:rPr>
        <w:t>Uwagi dodatkowe</w:t>
      </w:r>
      <w:r>
        <w:rPr>
          <w:rFonts w:cs="Times New Roman"/>
          <w:i/>
          <w:iCs/>
        </w:rPr>
        <w:br/>
      </w:r>
      <w:r>
        <w:rPr>
          <w:rFonts w:cs="Times New Roman"/>
        </w:rPr>
        <w:t>1. Jeżeli wypowiedź w całości jest nie na temat, nauczyciel oceni ją na 0 pkt.</w:t>
      </w:r>
      <w:r>
        <w:rPr>
          <w:rFonts w:cs="Times New Roman"/>
        </w:rPr>
        <w:br/>
        <w:t>2. Jeżeli w wypowiedzi uczeń w ogóle nie odwołał się do treści lektury obowiązkowej</w:t>
      </w:r>
      <w:r>
        <w:rPr>
          <w:rFonts w:cs="Times New Roman"/>
        </w:rPr>
        <w:br/>
        <w:t>wskazanej w poleceniu, za całą wypowiedź nauczyciel przyzna 0 pkt.</w:t>
      </w:r>
      <w:r>
        <w:rPr>
          <w:rFonts w:cs="Times New Roman"/>
        </w:rPr>
        <w:br/>
      </w:r>
      <w:r>
        <w:rPr>
          <w:rFonts w:cs="Times New Roman"/>
        </w:rPr>
        <w:lastRenderedPageBreak/>
        <w:t>3. Jeżeli wypowiedź jest nieczytelna, nauczyciel oceni ją na 0 pkt.</w:t>
      </w:r>
      <w:r>
        <w:rPr>
          <w:rFonts w:cs="Times New Roman"/>
        </w:rPr>
        <w:br/>
        <w:t>4. Jeżeli wypowiedź nie zawiera w ogóle rozwinięcia (np. uczeń napisał tylko wstęp),</w:t>
      </w:r>
      <w:r>
        <w:rPr>
          <w:rFonts w:cs="Times New Roman"/>
        </w:rPr>
        <w:br/>
        <w:t xml:space="preserve">nauczyciel przyzna 0 </w:t>
      </w:r>
      <w:proofErr w:type="spellStart"/>
      <w:r>
        <w:rPr>
          <w:rFonts w:cs="Times New Roman"/>
        </w:rPr>
        <w:t>pkt</w:t>
      </w:r>
      <w:proofErr w:type="spellEnd"/>
      <w:r>
        <w:rPr>
          <w:rFonts w:cs="Times New Roman"/>
        </w:rPr>
        <w:t xml:space="preserve"> w każdym kryterium.</w:t>
      </w:r>
      <w:r>
        <w:rPr>
          <w:rFonts w:cs="Times New Roman"/>
        </w:rPr>
        <w:br/>
        <w:t>5. Jeżeli wypowiedź zawiera 180 słów lub mniej, jest oceniana wyłącznie w kryteriach:</w:t>
      </w:r>
      <w:r>
        <w:rPr>
          <w:rFonts w:cs="Times New Roman"/>
        </w:rPr>
        <w:br/>
      </w:r>
      <w:r>
        <w:rPr>
          <w:rFonts w:cs="Times New Roman"/>
          <w:i/>
          <w:iCs/>
        </w:rPr>
        <w:t>realizacji tematu wypowiedzi</w:t>
      </w:r>
      <w:r>
        <w:rPr>
          <w:rFonts w:cs="Times New Roman"/>
        </w:rPr>
        <w:t xml:space="preserve">, </w:t>
      </w:r>
      <w:r>
        <w:rPr>
          <w:rFonts w:cs="Times New Roman"/>
          <w:i/>
          <w:iCs/>
        </w:rPr>
        <w:t xml:space="preserve">elementów twórczych/ elementów retorycznych </w:t>
      </w:r>
      <w:r>
        <w:rPr>
          <w:rFonts w:cs="Times New Roman"/>
        </w:rPr>
        <w:t>oraz</w:t>
      </w:r>
      <w:r>
        <w:rPr>
          <w:rFonts w:cs="Times New Roman"/>
        </w:rPr>
        <w:br/>
      </w:r>
      <w:r>
        <w:rPr>
          <w:rFonts w:cs="Times New Roman"/>
          <w:i/>
          <w:iCs/>
        </w:rPr>
        <w:t>kompetencji literackich i kulturowych</w:t>
      </w:r>
      <w:r>
        <w:rPr>
          <w:rFonts w:cs="Times New Roman"/>
        </w:rPr>
        <w:t>. W pozostałych kryteriach nauczyciel przyzna</w:t>
      </w:r>
      <w:r>
        <w:rPr>
          <w:rFonts w:cs="Times New Roman"/>
        </w:rPr>
        <w:br/>
        <w:t>0 punktów.</w:t>
      </w:r>
      <w:r>
        <w:rPr>
          <w:rFonts w:cs="Times New Roman"/>
        </w:rPr>
        <w:br/>
        <w:t>6. W ocenie poprawności językowej nie bierze się pod uwagę błędów ortograficznych</w:t>
      </w:r>
      <w:r>
        <w:rPr>
          <w:rFonts w:cs="Times New Roman"/>
        </w:rPr>
        <w:br/>
        <w:t>w wypowiedziach uczniów, którym przyznano takie dostosowanie, zawarte w opinii lub orzeczeniu z poradni.</w:t>
      </w:r>
      <w:r>
        <w:rPr>
          <w:rFonts w:cs="Times New Roman"/>
        </w:rPr>
        <w:br/>
        <w:t>7. Zabronione jest pisanie wypowiedzi obraźliwych, wulgarnych lub propagujących</w:t>
      </w:r>
      <w:r>
        <w:rPr>
          <w:rFonts w:cs="Times New Roman"/>
        </w:rPr>
        <w:br/>
        <w:t>postępowanie niezgodne z prawem. W przypadku takich wypowiedzi zostanie podjęta</w:t>
      </w:r>
      <w:r>
        <w:rPr>
          <w:rFonts w:cs="Times New Roman"/>
        </w:rPr>
        <w:br/>
        <w:t>indywidualna decyzja dotycząca danej pracy, np. nie zostaną przyznane punkty za styl</w:t>
      </w:r>
      <w:r>
        <w:rPr>
          <w:rFonts w:cs="Times New Roman"/>
        </w:rPr>
        <w:br/>
        <w:t>i język lub cała wypowiedź nie będzie podlegała ocenie.</w:t>
      </w:r>
    </w:p>
    <w:p w:rsidR="004D58F4" w:rsidRDefault="004D58F4">
      <w:pPr>
        <w:spacing w:line="360" w:lineRule="auto"/>
        <w:jc w:val="both"/>
        <w:rPr>
          <w:rFonts w:cs="Times New Roman"/>
          <w:b/>
          <w:bCs/>
        </w:rPr>
      </w:pPr>
    </w:p>
    <w:p w:rsidR="004D58F4" w:rsidRDefault="00E3599C">
      <w:pPr>
        <w:spacing w:line="360" w:lineRule="auto"/>
        <w:jc w:val="both"/>
        <w:rPr>
          <w:rFonts w:cs="Times New Roman"/>
          <w:b/>
          <w:bCs/>
          <w:i/>
          <w:iCs/>
        </w:rPr>
      </w:pPr>
      <w:r>
        <w:rPr>
          <w:rFonts w:cs="Times New Roman"/>
          <w:b/>
          <w:bCs/>
          <w:i/>
          <w:iCs/>
        </w:rPr>
        <w:t>Oznaczanie błędów w wypowiedzi pisemnej</w:t>
      </w:r>
    </w:p>
    <w:tbl>
      <w:tblPr>
        <w:tblW w:w="9516" w:type="dxa"/>
        <w:tblInd w:w="-113" w:type="dxa"/>
        <w:tblLayout w:type="fixed"/>
        <w:tblLook w:val="0000"/>
      </w:tblPr>
      <w:tblGrid>
        <w:gridCol w:w="2438"/>
        <w:gridCol w:w="2467"/>
        <w:gridCol w:w="2355"/>
        <w:gridCol w:w="2256"/>
      </w:tblGrid>
      <w:tr w:rsidR="004D58F4">
        <w:tc>
          <w:tcPr>
            <w:tcW w:w="2437"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 xml:space="preserve">Rodzaj błędu </w:t>
            </w:r>
          </w:p>
        </w:tc>
        <w:tc>
          <w:tcPr>
            <w:tcW w:w="2467" w:type="dxa"/>
            <w:tcBorders>
              <w:top w:val="single" w:sz="4" w:space="0" w:color="00000A"/>
              <w:left w:val="single" w:sz="4" w:space="0" w:color="00000A"/>
              <w:bottom w:val="single" w:sz="4" w:space="0" w:color="00000A"/>
              <w:right w:val="single" w:sz="4" w:space="0" w:color="00000A"/>
            </w:tcBorders>
            <w:vAlign w:val="center"/>
          </w:tcPr>
          <w:p w:rsidR="004D58F4" w:rsidRDefault="00E3599C">
            <w:pPr>
              <w:jc w:val="both"/>
              <w:rPr>
                <w:rFonts w:cs="Times New Roman"/>
              </w:rPr>
            </w:pPr>
            <w:r>
              <w:rPr>
                <w:rFonts w:cs="Times New Roman"/>
              </w:rPr>
              <w:t>Graficzny sposób</w:t>
            </w:r>
            <w:r>
              <w:rPr>
                <w:rFonts w:cs="Times New Roman"/>
              </w:rPr>
              <w:br/>
              <w:t xml:space="preserve">oznaczenia </w:t>
            </w:r>
          </w:p>
        </w:tc>
        <w:tc>
          <w:tcPr>
            <w:tcW w:w="2355"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Przykład</w:t>
            </w:r>
          </w:p>
        </w:tc>
        <w:tc>
          <w:tcPr>
            <w:tcW w:w="2256" w:type="dxa"/>
            <w:tcBorders>
              <w:top w:val="single" w:sz="4" w:space="0" w:color="00000A"/>
              <w:left w:val="single" w:sz="4" w:space="0" w:color="00000A"/>
              <w:bottom w:val="single" w:sz="4" w:space="0" w:color="00000A"/>
              <w:right w:val="single" w:sz="4" w:space="0" w:color="00000A"/>
            </w:tcBorders>
            <w:vAlign w:val="center"/>
          </w:tcPr>
          <w:p w:rsidR="004D58F4" w:rsidRDefault="00E3599C">
            <w:pPr>
              <w:jc w:val="both"/>
              <w:rPr>
                <w:rFonts w:cs="Times New Roman"/>
              </w:rPr>
            </w:pPr>
            <w:r>
              <w:rPr>
                <w:rFonts w:cs="Times New Roman"/>
              </w:rPr>
              <w:t>Literowy</w:t>
            </w:r>
            <w:r>
              <w:rPr>
                <w:rFonts w:cs="Times New Roman"/>
              </w:rPr>
              <w:br/>
              <w:t>sposób</w:t>
            </w:r>
            <w:r>
              <w:rPr>
                <w:rFonts w:cs="Times New Roman"/>
              </w:rPr>
              <w:br/>
              <w:t>oznaczenia</w:t>
            </w:r>
          </w:p>
        </w:tc>
      </w:tr>
      <w:tr w:rsidR="004D58F4">
        <w:tc>
          <w:tcPr>
            <w:tcW w:w="2437"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błąd językowy</w:t>
            </w:r>
            <w:r>
              <w:rPr>
                <w:rFonts w:cs="Times New Roman"/>
              </w:rPr>
              <w:br/>
              <w:t>(fleksyjny,</w:t>
            </w:r>
            <w:r>
              <w:rPr>
                <w:rFonts w:cs="Times New Roman"/>
              </w:rPr>
              <w:br/>
              <w:t>składniowy,</w:t>
            </w:r>
            <w:r>
              <w:rPr>
                <w:rFonts w:cs="Times New Roman"/>
              </w:rPr>
              <w:br/>
              <w:t>leksykalny,</w:t>
            </w:r>
            <w:r>
              <w:rPr>
                <w:rFonts w:cs="Times New Roman"/>
              </w:rPr>
              <w:br/>
              <w:t>frazeologiczny,</w:t>
            </w:r>
            <w:r>
              <w:rPr>
                <w:rFonts w:cs="Times New Roman"/>
              </w:rPr>
              <w:br/>
              <w:t>słowotwórczy)</w:t>
            </w:r>
          </w:p>
        </w:tc>
        <w:tc>
          <w:tcPr>
            <w:tcW w:w="2467"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 xml:space="preserve">podkreślenie linią prostą </w:t>
            </w:r>
          </w:p>
        </w:tc>
        <w:tc>
          <w:tcPr>
            <w:tcW w:w="2355"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i/>
                <w:iCs/>
              </w:rPr>
            </w:pPr>
            <w:r>
              <w:rPr>
                <w:rFonts w:cs="Times New Roman"/>
                <w:i/>
                <w:iCs/>
              </w:rPr>
              <w:t xml:space="preserve">Należy ufać </w:t>
            </w:r>
            <w:proofErr w:type="spellStart"/>
            <w:r>
              <w:rPr>
                <w:rFonts w:cs="Times New Roman"/>
                <w:i/>
                <w:iCs/>
              </w:rPr>
              <w:t>przyjacielom</w:t>
            </w:r>
            <w:proofErr w:type="spellEnd"/>
            <w:r>
              <w:rPr>
                <w:rFonts w:cs="Times New Roman"/>
                <w:i/>
                <w:iCs/>
              </w:rPr>
              <w:t xml:space="preserve">. </w:t>
            </w:r>
          </w:p>
        </w:tc>
        <w:tc>
          <w:tcPr>
            <w:tcW w:w="2256"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jęz.</w:t>
            </w:r>
          </w:p>
        </w:tc>
      </w:tr>
      <w:tr w:rsidR="004D58F4">
        <w:tc>
          <w:tcPr>
            <w:tcW w:w="2437"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błąd językowy</w:t>
            </w:r>
            <w:r>
              <w:rPr>
                <w:rFonts w:cs="Times New Roman"/>
              </w:rPr>
              <w:br/>
              <w:t>spowodowany</w:t>
            </w:r>
            <w:r>
              <w:rPr>
                <w:rFonts w:cs="Times New Roman"/>
              </w:rPr>
              <w:br/>
              <w:t>brakiem wyrazu</w:t>
            </w:r>
          </w:p>
        </w:tc>
        <w:tc>
          <w:tcPr>
            <w:tcW w:w="2467"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znak √ w miejscu</w:t>
            </w:r>
            <w:r>
              <w:rPr>
                <w:rFonts w:cs="Times New Roman"/>
              </w:rPr>
              <w:br/>
              <w:t xml:space="preserve">brakującego wyrazu </w:t>
            </w:r>
          </w:p>
        </w:tc>
        <w:tc>
          <w:tcPr>
            <w:tcW w:w="2355"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pPr>
            <w:r>
              <w:rPr>
                <w:rFonts w:cs="Times New Roman"/>
                <w:i/>
                <w:iCs/>
              </w:rPr>
              <w:t xml:space="preserve">Marek </w:t>
            </w:r>
            <w:r>
              <w:rPr>
                <w:rFonts w:cs="Times New Roman"/>
              </w:rPr>
              <w:t xml:space="preserve">√ </w:t>
            </w:r>
            <w:r>
              <w:rPr>
                <w:rFonts w:cs="Times New Roman"/>
                <w:i/>
                <w:iCs/>
              </w:rPr>
              <w:t xml:space="preserve">rowerem. </w:t>
            </w:r>
          </w:p>
        </w:tc>
        <w:tc>
          <w:tcPr>
            <w:tcW w:w="2256"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jęz.</w:t>
            </w:r>
          </w:p>
        </w:tc>
      </w:tr>
      <w:tr w:rsidR="004D58F4">
        <w:tc>
          <w:tcPr>
            <w:tcW w:w="2437"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 xml:space="preserve">błąd ortograficzny </w:t>
            </w:r>
          </w:p>
        </w:tc>
        <w:tc>
          <w:tcPr>
            <w:tcW w:w="2467"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 xml:space="preserve">otoczenie słowa kołem </w:t>
            </w:r>
          </w:p>
        </w:tc>
        <w:tc>
          <w:tcPr>
            <w:tcW w:w="2355"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i/>
                <w:iCs/>
              </w:rPr>
            </w:pPr>
            <w:r>
              <w:rPr>
                <w:rFonts w:cs="Times New Roman"/>
                <w:i/>
                <w:iCs/>
              </w:rPr>
              <w:t xml:space="preserve">Słońce </w:t>
            </w:r>
            <w:proofErr w:type="spellStart"/>
            <w:r>
              <w:rPr>
                <w:rFonts w:cs="Times New Roman"/>
                <w:i/>
                <w:iCs/>
              </w:rPr>
              <w:t>gżeje</w:t>
            </w:r>
            <w:proofErr w:type="spellEnd"/>
            <w:r>
              <w:rPr>
                <w:rFonts w:cs="Times New Roman"/>
                <w:i/>
                <w:iCs/>
              </w:rPr>
              <w:t xml:space="preserve">. </w:t>
            </w:r>
          </w:p>
        </w:tc>
        <w:tc>
          <w:tcPr>
            <w:tcW w:w="2256"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ort.</w:t>
            </w:r>
          </w:p>
        </w:tc>
      </w:tr>
      <w:tr w:rsidR="004D58F4">
        <w:tc>
          <w:tcPr>
            <w:tcW w:w="2437"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błąd interpunkcyjny</w:t>
            </w:r>
          </w:p>
        </w:tc>
        <w:tc>
          <w:tcPr>
            <w:tcW w:w="2467"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pPr>
            <w:r>
              <w:rPr>
                <w:rFonts w:cs="Times New Roman"/>
              </w:rPr>
              <w:t xml:space="preserve">znak </w:t>
            </w:r>
            <w:r>
              <w:rPr>
                <w:rFonts w:cs="Times New Roman"/>
                <w:i/>
                <w:iCs/>
              </w:rPr>
              <w:t xml:space="preserve">X </w:t>
            </w:r>
            <w:r>
              <w:rPr>
                <w:rFonts w:cs="Times New Roman"/>
              </w:rPr>
              <w:t>w miejscu</w:t>
            </w:r>
            <w:r>
              <w:rPr>
                <w:rFonts w:cs="Times New Roman"/>
              </w:rPr>
              <w:br/>
              <w:t>brakującego znaku</w:t>
            </w:r>
            <w:r>
              <w:rPr>
                <w:rFonts w:cs="Times New Roman"/>
              </w:rPr>
              <w:br/>
              <w:t>przestankowego lub</w:t>
            </w:r>
            <w:r>
              <w:rPr>
                <w:rFonts w:cs="Times New Roman"/>
              </w:rPr>
              <w:br/>
              <w:t>niepoprawnej interpunkcji</w:t>
            </w:r>
          </w:p>
        </w:tc>
        <w:tc>
          <w:tcPr>
            <w:tcW w:w="2355"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i/>
                <w:iCs/>
              </w:rPr>
            </w:pPr>
            <w:r>
              <w:rPr>
                <w:rFonts w:cs="Times New Roman"/>
                <w:i/>
                <w:iCs/>
              </w:rPr>
              <w:t>Obiecał  x że napisze list.</w:t>
            </w:r>
          </w:p>
        </w:tc>
        <w:tc>
          <w:tcPr>
            <w:tcW w:w="2256"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proofErr w:type="spellStart"/>
            <w:r>
              <w:rPr>
                <w:rFonts w:cs="Times New Roman"/>
              </w:rPr>
              <w:t>int</w:t>
            </w:r>
            <w:proofErr w:type="spellEnd"/>
            <w:r>
              <w:rPr>
                <w:rFonts w:cs="Times New Roman"/>
              </w:rPr>
              <w:t>.</w:t>
            </w:r>
          </w:p>
        </w:tc>
      </w:tr>
      <w:tr w:rsidR="004D58F4">
        <w:tc>
          <w:tcPr>
            <w:tcW w:w="2437"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lastRenderedPageBreak/>
              <w:t>błąd językowy</w:t>
            </w:r>
            <w:r>
              <w:rPr>
                <w:rFonts w:cs="Times New Roman"/>
              </w:rPr>
              <w:br/>
              <w:t>i ortograficzny</w:t>
            </w:r>
            <w:r>
              <w:rPr>
                <w:rFonts w:cs="Times New Roman"/>
              </w:rPr>
              <w:br/>
              <w:t>w jednym słowie</w:t>
            </w:r>
          </w:p>
        </w:tc>
        <w:tc>
          <w:tcPr>
            <w:tcW w:w="2467"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podkreślenie linią prostą</w:t>
            </w:r>
            <w:r>
              <w:rPr>
                <w:rFonts w:cs="Times New Roman"/>
              </w:rPr>
              <w:br/>
              <w:t>i otoczenie słowa kołem</w:t>
            </w:r>
          </w:p>
        </w:tc>
        <w:tc>
          <w:tcPr>
            <w:tcW w:w="2355"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i/>
                <w:iCs/>
              </w:rPr>
            </w:pPr>
            <w:r>
              <w:rPr>
                <w:rFonts w:cs="Times New Roman"/>
                <w:i/>
                <w:iCs/>
              </w:rPr>
              <w:t xml:space="preserve">Należy ufać </w:t>
            </w:r>
            <w:proofErr w:type="spellStart"/>
            <w:r>
              <w:rPr>
                <w:rFonts w:cs="Times New Roman"/>
                <w:i/>
                <w:iCs/>
              </w:rPr>
              <w:t>pżyjacielom</w:t>
            </w:r>
            <w:proofErr w:type="spellEnd"/>
            <w:r>
              <w:rPr>
                <w:rFonts w:cs="Times New Roman"/>
                <w:i/>
                <w:iCs/>
              </w:rPr>
              <w:t xml:space="preserve">. </w:t>
            </w:r>
          </w:p>
        </w:tc>
        <w:tc>
          <w:tcPr>
            <w:tcW w:w="2256"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jęz./ort.</w:t>
            </w:r>
          </w:p>
        </w:tc>
      </w:tr>
      <w:tr w:rsidR="004D58F4">
        <w:tc>
          <w:tcPr>
            <w:tcW w:w="2437"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 xml:space="preserve">błędy logiczne </w:t>
            </w:r>
          </w:p>
        </w:tc>
        <w:tc>
          <w:tcPr>
            <w:tcW w:w="2467"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 xml:space="preserve">podkreślenie linią falistą </w:t>
            </w:r>
          </w:p>
        </w:tc>
        <w:tc>
          <w:tcPr>
            <w:tcW w:w="2355"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i/>
                <w:iCs/>
              </w:rPr>
            </w:pPr>
            <w:r>
              <w:rPr>
                <w:rFonts w:cs="Times New Roman"/>
                <w:i/>
                <w:iCs/>
              </w:rPr>
              <w:t xml:space="preserve">Włożyłem kurtkę, bo było gorąco. </w:t>
            </w:r>
          </w:p>
        </w:tc>
        <w:tc>
          <w:tcPr>
            <w:tcW w:w="2256"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log.</w:t>
            </w:r>
          </w:p>
        </w:tc>
      </w:tr>
      <w:tr w:rsidR="004D58F4">
        <w:tc>
          <w:tcPr>
            <w:tcW w:w="2437"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fragment nie na</w:t>
            </w:r>
            <w:r>
              <w:rPr>
                <w:rFonts w:cs="Times New Roman"/>
              </w:rPr>
              <w:br/>
              <w:t>temat</w:t>
            </w:r>
          </w:p>
        </w:tc>
        <w:tc>
          <w:tcPr>
            <w:tcW w:w="2467"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objęcie nawiasami</w:t>
            </w:r>
            <w:r>
              <w:rPr>
                <w:rFonts w:cs="Times New Roman"/>
              </w:rPr>
              <w:br/>
              <w:t>kwadratowymi</w:t>
            </w:r>
          </w:p>
        </w:tc>
        <w:tc>
          <w:tcPr>
            <w:tcW w:w="2355"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i/>
                <w:iCs/>
              </w:rPr>
            </w:pPr>
            <w:r>
              <w:rPr>
                <w:rFonts w:cs="Times New Roman"/>
                <w:i/>
                <w:iCs/>
              </w:rPr>
              <w:t>Fragment odbiegający</w:t>
            </w:r>
            <w:r>
              <w:rPr>
                <w:rFonts w:cs="Times New Roman"/>
                <w:i/>
                <w:iCs/>
              </w:rPr>
              <w:br/>
              <w:t xml:space="preserve">od tematu. </w:t>
            </w:r>
          </w:p>
        </w:tc>
        <w:tc>
          <w:tcPr>
            <w:tcW w:w="2256"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proofErr w:type="spellStart"/>
            <w:r>
              <w:rPr>
                <w:rFonts w:cs="Times New Roman"/>
              </w:rPr>
              <w:t>tem</w:t>
            </w:r>
            <w:proofErr w:type="spellEnd"/>
            <w:r>
              <w:rPr>
                <w:rFonts w:cs="Times New Roman"/>
              </w:rPr>
              <w:t>.</w:t>
            </w:r>
          </w:p>
        </w:tc>
      </w:tr>
      <w:tr w:rsidR="004D58F4">
        <w:tc>
          <w:tcPr>
            <w:tcW w:w="2437"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 xml:space="preserve">błąd graficzny </w:t>
            </w:r>
          </w:p>
        </w:tc>
        <w:tc>
          <w:tcPr>
            <w:tcW w:w="2467"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podkreślenie dwiema</w:t>
            </w:r>
            <w:r>
              <w:rPr>
                <w:rFonts w:cs="Times New Roman"/>
              </w:rPr>
              <w:br/>
              <w:t>liniami</w:t>
            </w:r>
          </w:p>
        </w:tc>
        <w:tc>
          <w:tcPr>
            <w:tcW w:w="2355"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i/>
                <w:iCs/>
              </w:rPr>
            </w:pPr>
            <w:r>
              <w:rPr>
                <w:rFonts w:cs="Times New Roman"/>
                <w:i/>
                <w:iCs/>
              </w:rPr>
              <w:t xml:space="preserve">Słońce </w:t>
            </w:r>
            <w:proofErr w:type="spellStart"/>
            <w:r>
              <w:rPr>
                <w:rFonts w:cs="Times New Roman"/>
                <w:i/>
                <w:iCs/>
              </w:rPr>
              <w:t>śweci</w:t>
            </w:r>
            <w:proofErr w:type="spellEnd"/>
            <w:r>
              <w:rPr>
                <w:rFonts w:cs="Times New Roman"/>
                <w:i/>
                <w:iCs/>
              </w:rPr>
              <w:t>.</w:t>
            </w:r>
          </w:p>
        </w:tc>
        <w:tc>
          <w:tcPr>
            <w:tcW w:w="2256" w:type="dxa"/>
            <w:tcBorders>
              <w:top w:val="single" w:sz="4" w:space="0" w:color="00000A"/>
              <w:left w:val="single" w:sz="4" w:space="0" w:color="00000A"/>
              <w:bottom w:val="single" w:sz="4" w:space="0" w:color="00000A"/>
              <w:right w:val="single" w:sz="4" w:space="0" w:color="00000A"/>
            </w:tcBorders>
            <w:vAlign w:val="center"/>
          </w:tcPr>
          <w:p w:rsidR="004D58F4" w:rsidRDefault="00E3599C">
            <w:pPr>
              <w:spacing w:line="360" w:lineRule="auto"/>
              <w:jc w:val="both"/>
              <w:rPr>
                <w:rFonts w:cs="Times New Roman"/>
              </w:rPr>
            </w:pPr>
            <w:r>
              <w:rPr>
                <w:rFonts w:cs="Times New Roman"/>
              </w:rPr>
              <w:t>graf.</w:t>
            </w:r>
          </w:p>
        </w:tc>
      </w:tr>
    </w:tbl>
    <w:p w:rsidR="004D58F4" w:rsidRDefault="004D58F4">
      <w:pPr>
        <w:spacing w:line="360" w:lineRule="auto"/>
        <w:jc w:val="both"/>
        <w:rPr>
          <w:rFonts w:cs="Times New Roman"/>
        </w:rPr>
      </w:pPr>
    </w:p>
    <w:p w:rsidR="004D58F4" w:rsidRDefault="00E3599C">
      <w:pPr>
        <w:spacing w:line="360" w:lineRule="auto"/>
        <w:jc w:val="both"/>
        <w:rPr>
          <w:rFonts w:cs="Times New Roman"/>
          <w:b/>
        </w:rPr>
      </w:pPr>
      <w:r>
        <w:rPr>
          <w:rFonts w:cs="Times New Roman"/>
          <w:b/>
        </w:rPr>
        <w:t xml:space="preserve">Przeliczenie punktów na oceny: </w:t>
      </w:r>
    </w:p>
    <w:p w:rsidR="004D58F4" w:rsidRDefault="00E3599C">
      <w:pPr>
        <w:spacing w:line="360" w:lineRule="auto"/>
        <w:jc w:val="both"/>
        <w:rPr>
          <w:rFonts w:cs="Times New Roman"/>
          <w:b/>
        </w:rPr>
      </w:pPr>
      <w:r>
        <w:rPr>
          <w:rFonts w:cs="Times New Roman"/>
          <w:b/>
        </w:rPr>
        <w:t xml:space="preserve">20        – celujący </w:t>
      </w:r>
    </w:p>
    <w:p w:rsidR="004D58F4" w:rsidRDefault="00E3599C">
      <w:pPr>
        <w:spacing w:line="360" w:lineRule="auto"/>
        <w:jc w:val="both"/>
        <w:rPr>
          <w:rFonts w:cs="Times New Roman"/>
          <w:b/>
        </w:rPr>
      </w:pPr>
      <w:r>
        <w:rPr>
          <w:rFonts w:cs="Times New Roman"/>
          <w:b/>
        </w:rPr>
        <w:t xml:space="preserve">19 - 18 - bardzo dobry </w:t>
      </w:r>
    </w:p>
    <w:p w:rsidR="004D58F4" w:rsidRDefault="00E3599C">
      <w:pPr>
        <w:spacing w:line="360" w:lineRule="auto"/>
        <w:jc w:val="both"/>
        <w:rPr>
          <w:rFonts w:cs="Times New Roman"/>
          <w:b/>
        </w:rPr>
      </w:pPr>
      <w:r>
        <w:rPr>
          <w:rFonts w:cs="Times New Roman"/>
          <w:b/>
        </w:rPr>
        <w:t xml:space="preserve">17 - 15 - dobry </w:t>
      </w:r>
    </w:p>
    <w:p w:rsidR="004D58F4" w:rsidRDefault="00E3599C">
      <w:pPr>
        <w:spacing w:line="360" w:lineRule="auto"/>
        <w:jc w:val="both"/>
        <w:rPr>
          <w:rFonts w:cs="Times New Roman"/>
          <w:b/>
        </w:rPr>
      </w:pPr>
      <w:r>
        <w:rPr>
          <w:rFonts w:cs="Times New Roman"/>
          <w:b/>
        </w:rPr>
        <w:t xml:space="preserve">14 - 10 - dostateczny </w:t>
      </w:r>
    </w:p>
    <w:p w:rsidR="004D58F4" w:rsidRDefault="00E3599C">
      <w:pPr>
        <w:spacing w:line="360" w:lineRule="auto"/>
        <w:jc w:val="both"/>
        <w:rPr>
          <w:rFonts w:cs="Times New Roman"/>
          <w:b/>
        </w:rPr>
      </w:pPr>
      <w:r>
        <w:rPr>
          <w:rFonts w:cs="Times New Roman"/>
          <w:b/>
        </w:rPr>
        <w:t>9 –   7  - dopuszczający</w:t>
      </w:r>
    </w:p>
    <w:p w:rsidR="004D58F4" w:rsidRDefault="004D58F4">
      <w:pPr>
        <w:spacing w:line="360" w:lineRule="auto"/>
        <w:jc w:val="both"/>
        <w:rPr>
          <w:rFonts w:eastAsia="Times New Roman" w:cs="Times New Roman"/>
          <w:b/>
          <w:bCs/>
        </w:rPr>
      </w:pPr>
    </w:p>
    <w:p w:rsidR="004D58F4" w:rsidRDefault="00E3599C">
      <w:pPr>
        <w:spacing w:line="360" w:lineRule="auto"/>
      </w:pPr>
      <w:r>
        <w:rPr>
          <w:rFonts w:cs="Times New Roman"/>
          <w:b/>
        </w:rPr>
        <w:t xml:space="preserve">Kryteria oceny  </w:t>
      </w:r>
      <w:r>
        <w:rPr>
          <w:rFonts w:cs="Times New Roman"/>
          <w:b/>
          <w:u w:val="single"/>
        </w:rPr>
        <w:t>form użytkowych</w:t>
      </w:r>
      <w:r>
        <w:rPr>
          <w:rFonts w:cs="Times New Roman"/>
          <w:b/>
        </w:rPr>
        <w:t xml:space="preserve"> (np. zaproszenie, ogłoszenie, podanie, instrukcja, przepis, reklama)</w:t>
      </w:r>
    </w:p>
    <w:p w:rsidR="004D58F4" w:rsidRDefault="00E3599C">
      <w:pPr>
        <w:spacing w:line="360" w:lineRule="auto"/>
        <w:rPr>
          <w:rFonts w:cs="Times New Roman"/>
        </w:rPr>
      </w:pPr>
      <w:r>
        <w:rPr>
          <w:rFonts w:cs="Times New Roman"/>
        </w:rPr>
        <w:t>1.T – realizacja formy, np. obecne  i prawidłowo umieszczone wszystkie elementy charakterystyczne dla danej formy wypowiedzi . (0-1)</w:t>
      </w:r>
    </w:p>
    <w:p w:rsidR="004D58F4" w:rsidRDefault="00E3599C">
      <w:pPr>
        <w:spacing w:line="360" w:lineRule="auto"/>
        <w:rPr>
          <w:rFonts w:cs="Times New Roman"/>
        </w:rPr>
      </w:pPr>
      <w:r>
        <w:rPr>
          <w:rFonts w:cs="Times New Roman"/>
        </w:rPr>
        <w:t>2. O – ortografia – dopuszczalny 1 błąd (0-1)</w:t>
      </w:r>
    </w:p>
    <w:p w:rsidR="004D58F4" w:rsidRDefault="00E3599C">
      <w:pPr>
        <w:spacing w:line="360" w:lineRule="auto"/>
        <w:rPr>
          <w:rFonts w:cs="Times New Roman"/>
        </w:rPr>
      </w:pPr>
      <w:r>
        <w:rPr>
          <w:rFonts w:cs="Times New Roman"/>
        </w:rPr>
        <w:t>3. I – interpunkcja – dopuszczalny 1 błąd (0-1)</w:t>
      </w:r>
    </w:p>
    <w:p w:rsidR="004D58F4" w:rsidRDefault="00E3599C">
      <w:pPr>
        <w:spacing w:line="360" w:lineRule="auto"/>
        <w:rPr>
          <w:rFonts w:cs="Times New Roman"/>
        </w:rPr>
      </w:pPr>
      <w:r>
        <w:rPr>
          <w:rFonts w:cs="Times New Roman"/>
        </w:rPr>
        <w:t>4. J – język – dopuszczalny 1 błąd (0-1)</w:t>
      </w:r>
    </w:p>
    <w:p w:rsidR="004D58F4" w:rsidRDefault="00E3599C">
      <w:pPr>
        <w:spacing w:line="360" w:lineRule="auto"/>
        <w:rPr>
          <w:rFonts w:cs="Times New Roman"/>
        </w:rPr>
      </w:pPr>
      <w:r>
        <w:rPr>
          <w:rFonts w:cs="Times New Roman"/>
        </w:rPr>
        <w:t>5. E – estetyka (0-1)</w:t>
      </w:r>
    </w:p>
    <w:p w:rsidR="004D58F4" w:rsidRDefault="00E3599C">
      <w:pPr>
        <w:spacing w:line="360" w:lineRule="auto"/>
        <w:rPr>
          <w:rFonts w:cs="Times New Roman"/>
          <w:b/>
          <w:bCs/>
          <w:u w:val="single"/>
        </w:rPr>
      </w:pPr>
      <w:r>
        <w:rPr>
          <w:rFonts w:cs="Times New Roman"/>
          <w:b/>
          <w:bCs/>
          <w:u w:val="single"/>
        </w:rPr>
        <w:t>Oceny:</w:t>
      </w:r>
    </w:p>
    <w:p w:rsidR="004D58F4" w:rsidRDefault="00E3599C">
      <w:pPr>
        <w:pStyle w:val="Akapitzlist"/>
        <w:widowControl/>
        <w:numPr>
          <w:ilvl w:val="0"/>
          <w:numId w:val="5"/>
        </w:numPr>
        <w:spacing w:after="200" w:line="360" w:lineRule="auto"/>
        <w:rPr>
          <w:rFonts w:cs="Times New Roman"/>
        </w:rPr>
      </w:pPr>
      <w:r>
        <w:rPr>
          <w:rFonts w:cs="Times New Roman"/>
        </w:rPr>
        <w:t>5 p. – bardzo dobry (5)</w:t>
      </w:r>
    </w:p>
    <w:p w:rsidR="004D58F4" w:rsidRDefault="00E3599C">
      <w:pPr>
        <w:pStyle w:val="Akapitzlist"/>
        <w:widowControl/>
        <w:numPr>
          <w:ilvl w:val="0"/>
          <w:numId w:val="5"/>
        </w:numPr>
        <w:spacing w:after="200" w:line="360" w:lineRule="auto"/>
        <w:rPr>
          <w:rFonts w:cs="Times New Roman"/>
        </w:rPr>
      </w:pPr>
      <w:r>
        <w:rPr>
          <w:rFonts w:cs="Times New Roman"/>
        </w:rPr>
        <w:t>4p – dobry (4)</w:t>
      </w:r>
    </w:p>
    <w:p w:rsidR="004D58F4" w:rsidRDefault="00E3599C">
      <w:pPr>
        <w:pStyle w:val="Akapitzlist"/>
        <w:widowControl/>
        <w:numPr>
          <w:ilvl w:val="0"/>
          <w:numId w:val="5"/>
        </w:numPr>
        <w:spacing w:after="200" w:line="360" w:lineRule="auto"/>
        <w:rPr>
          <w:rFonts w:cs="Times New Roman"/>
        </w:rPr>
      </w:pPr>
      <w:r>
        <w:rPr>
          <w:rFonts w:cs="Times New Roman"/>
        </w:rPr>
        <w:t>3p. – dostateczny (3)</w:t>
      </w:r>
    </w:p>
    <w:p w:rsidR="004D58F4" w:rsidRDefault="00E3599C">
      <w:pPr>
        <w:pStyle w:val="Akapitzlist"/>
        <w:widowControl/>
        <w:numPr>
          <w:ilvl w:val="0"/>
          <w:numId w:val="5"/>
        </w:numPr>
        <w:spacing w:after="200" w:line="360" w:lineRule="auto"/>
        <w:rPr>
          <w:rFonts w:cs="Times New Roman"/>
        </w:rPr>
      </w:pPr>
      <w:r>
        <w:rPr>
          <w:rFonts w:cs="Times New Roman"/>
        </w:rPr>
        <w:t>2p. –dopuszczający (2)</w:t>
      </w:r>
    </w:p>
    <w:p w:rsidR="004D58F4" w:rsidRDefault="00E3599C">
      <w:pPr>
        <w:pStyle w:val="Akapitzlist"/>
        <w:widowControl/>
        <w:numPr>
          <w:ilvl w:val="0"/>
          <w:numId w:val="5"/>
        </w:numPr>
        <w:spacing w:after="200" w:line="360" w:lineRule="auto"/>
        <w:rPr>
          <w:rFonts w:cs="Times New Roman"/>
        </w:rPr>
      </w:pPr>
      <w:r>
        <w:rPr>
          <w:rFonts w:cs="Times New Roman"/>
        </w:rPr>
        <w:lastRenderedPageBreak/>
        <w:t>1p. – niedostateczny (1)</w:t>
      </w:r>
    </w:p>
    <w:p w:rsidR="004D58F4" w:rsidRDefault="00E3599C">
      <w:pPr>
        <w:jc w:val="center"/>
        <w:rPr>
          <w:rFonts w:cs="Times New Roman"/>
          <w:b/>
          <w:bCs/>
        </w:rPr>
      </w:pPr>
      <w:r>
        <w:rPr>
          <w:rFonts w:cs="Times New Roman"/>
          <w:b/>
          <w:bCs/>
        </w:rPr>
        <w:t xml:space="preserve">LISTA LEKTUR DLA KLAS </w:t>
      </w:r>
      <w:proofErr w:type="spellStart"/>
      <w:r>
        <w:rPr>
          <w:rFonts w:cs="Times New Roman"/>
          <w:b/>
          <w:bCs/>
        </w:rPr>
        <w:t>IV-VIIII</w:t>
      </w:r>
      <w:proofErr w:type="spellEnd"/>
    </w:p>
    <w:p w:rsidR="004D58F4" w:rsidRDefault="004D58F4">
      <w:pPr>
        <w:jc w:val="center"/>
        <w:rPr>
          <w:rFonts w:cs="Times New Roman"/>
          <w:b/>
          <w:bCs/>
        </w:rPr>
      </w:pPr>
    </w:p>
    <w:p w:rsidR="004D58F4" w:rsidRDefault="00E3599C">
      <w:pPr>
        <w:spacing w:line="276" w:lineRule="auto"/>
        <w:jc w:val="both"/>
        <w:rPr>
          <w:rFonts w:cs="Times New Roman"/>
          <w:b/>
          <w:bCs/>
        </w:rPr>
      </w:pPr>
      <w:r>
        <w:rPr>
          <w:rFonts w:cs="Times New Roman"/>
          <w:b/>
          <w:bCs/>
        </w:rPr>
        <w:t>KLASA 4:</w:t>
      </w:r>
    </w:p>
    <w:p w:rsidR="004D58F4" w:rsidRDefault="00E3599C">
      <w:pPr>
        <w:spacing w:line="276" w:lineRule="auto"/>
        <w:jc w:val="both"/>
        <w:rPr>
          <w:rFonts w:cs="Times New Roman"/>
        </w:rPr>
      </w:pPr>
      <w:r>
        <w:rPr>
          <w:rFonts w:cs="Times New Roman"/>
        </w:rPr>
        <w:t>1. J. Korczakowska „Spotkanie nad morzem”</w:t>
      </w:r>
    </w:p>
    <w:p w:rsidR="004D58F4" w:rsidRDefault="00E3599C">
      <w:pPr>
        <w:spacing w:line="276" w:lineRule="auto"/>
        <w:jc w:val="both"/>
        <w:rPr>
          <w:rFonts w:cs="Times New Roman"/>
        </w:rPr>
      </w:pPr>
      <w:r>
        <w:rPr>
          <w:rFonts w:cs="Times New Roman"/>
        </w:rPr>
        <w:t>2. J. Brzechwa „Akademia pana Kleksa”</w:t>
      </w:r>
    </w:p>
    <w:p w:rsidR="004D58F4" w:rsidRDefault="00E3599C">
      <w:pPr>
        <w:spacing w:line="276" w:lineRule="auto"/>
        <w:jc w:val="both"/>
        <w:rPr>
          <w:rFonts w:cs="Times New Roman"/>
        </w:rPr>
      </w:pPr>
      <w:r>
        <w:rPr>
          <w:rFonts w:cs="Times New Roman"/>
        </w:rPr>
        <w:t>3. J. Christa „Kajko i Kokosz. Szkoła latania”</w:t>
      </w:r>
    </w:p>
    <w:p w:rsidR="004D58F4" w:rsidRDefault="00E3599C">
      <w:pPr>
        <w:spacing w:line="276" w:lineRule="auto"/>
        <w:jc w:val="both"/>
        <w:rPr>
          <w:rFonts w:cs="Times New Roman"/>
        </w:rPr>
      </w:pPr>
      <w:r>
        <w:rPr>
          <w:rFonts w:cs="Times New Roman"/>
        </w:rPr>
        <w:t>4. F.H. Burnett „Tajemniczy ogród”</w:t>
      </w:r>
    </w:p>
    <w:p w:rsidR="004D58F4" w:rsidRDefault="00E3599C">
      <w:pPr>
        <w:spacing w:line="276" w:lineRule="auto"/>
        <w:jc w:val="both"/>
        <w:rPr>
          <w:rFonts w:cs="Times New Roman"/>
        </w:rPr>
      </w:pPr>
      <w:r>
        <w:rPr>
          <w:rFonts w:cs="Times New Roman"/>
        </w:rPr>
        <w:t xml:space="preserve">5. </w:t>
      </w:r>
      <w:proofErr w:type="spellStart"/>
      <w:r>
        <w:rPr>
          <w:rFonts w:cs="Times New Roman"/>
        </w:rPr>
        <w:t>B.Prus</w:t>
      </w:r>
      <w:proofErr w:type="spellEnd"/>
      <w:r>
        <w:rPr>
          <w:rFonts w:cs="Times New Roman"/>
        </w:rPr>
        <w:t xml:space="preserve"> „Katarynka”</w:t>
      </w:r>
    </w:p>
    <w:p w:rsidR="004D58F4" w:rsidRDefault="004D58F4">
      <w:pPr>
        <w:spacing w:line="276" w:lineRule="auto"/>
        <w:jc w:val="both"/>
        <w:rPr>
          <w:rFonts w:cs="Times New Roman"/>
        </w:rPr>
      </w:pPr>
    </w:p>
    <w:p w:rsidR="004D58F4" w:rsidRDefault="00E3599C">
      <w:pPr>
        <w:spacing w:line="276" w:lineRule="auto"/>
        <w:jc w:val="both"/>
        <w:rPr>
          <w:rFonts w:cs="Times New Roman"/>
          <w:b/>
          <w:bCs/>
        </w:rPr>
      </w:pPr>
      <w:r>
        <w:rPr>
          <w:rFonts w:cs="Times New Roman"/>
          <w:b/>
          <w:bCs/>
        </w:rPr>
        <w:t>KLASA 5:</w:t>
      </w:r>
    </w:p>
    <w:p w:rsidR="004D58F4" w:rsidRDefault="00E3599C">
      <w:pPr>
        <w:spacing w:line="276" w:lineRule="auto"/>
        <w:jc w:val="both"/>
        <w:rPr>
          <w:rFonts w:cs="Times New Roman"/>
        </w:rPr>
      </w:pPr>
      <w:r>
        <w:rPr>
          <w:rFonts w:cs="Times New Roman"/>
        </w:rPr>
        <w:t>1. M. Twain „Przygody Tomka Sawyera”</w:t>
      </w:r>
    </w:p>
    <w:p w:rsidR="004D58F4" w:rsidRDefault="00E3599C">
      <w:pPr>
        <w:spacing w:line="276" w:lineRule="auto"/>
        <w:jc w:val="both"/>
        <w:rPr>
          <w:rFonts w:cs="Times New Roman"/>
        </w:rPr>
      </w:pPr>
      <w:r>
        <w:rPr>
          <w:rFonts w:cs="Times New Roman"/>
        </w:rPr>
        <w:t xml:space="preserve">2. C.S. Lewis „Opowieści z </w:t>
      </w:r>
      <w:proofErr w:type="spellStart"/>
      <w:r>
        <w:rPr>
          <w:rFonts w:cs="Times New Roman"/>
        </w:rPr>
        <w:t>Narnii</w:t>
      </w:r>
      <w:proofErr w:type="spellEnd"/>
      <w:r>
        <w:rPr>
          <w:rFonts w:cs="Times New Roman"/>
        </w:rPr>
        <w:t>. Lew, Czarownica i stara szafa”</w:t>
      </w:r>
    </w:p>
    <w:p w:rsidR="004D58F4" w:rsidRDefault="00E3599C">
      <w:pPr>
        <w:spacing w:line="276" w:lineRule="auto"/>
        <w:jc w:val="both"/>
      </w:pPr>
      <w:r>
        <w:rPr>
          <w:rFonts w:cs="Times New Roman"/>
          <w:u w:val="single"/>
        </w:rPr>
        <w:t xml:space="preserve">3. </w:t>
      </w:r>
      <w:hyperlink r:id="rId8">
        <w:r>
          <w:rPr>
            <w:rStyle w:val="Hipercze"/>
            <w:rFonts w:cs="Times New Roman"/>
            <w:color w:val="00000A"/>
          </w:rPr>
          <w:t xml:space="preserve">R. </w:t>
        </w:r>
        <w:proofErr w:type="spellStart"/>
        <w:r>
          <w:rPr>
            <w:rStyle w:val="Hipercze"/>
            <w:rFonts w:cs="Times New Roman"/>
            <w:color w:val="00000A"/>
          </w:rPr>
          <w:t>Goscinny</w:t>
        </w:r>
        <w:proofErr w:type="spellEnd"/>
      </w:hyperlink>
      <w:r>
        <w:rPr>
          <w:rFonts w:cs="Times New Roman"/>
          <w:u w:val="single"/>
        </w:rPr>
        <w:t xml:space="preserve">, </w:t>
      </w:r>
      <w:hyperlink r:id="rId9">
        <w:r>
          <w:rPr>
            <w:rStyle w:val="Hipercze"/>
            <w:rFonts w:cs="Times New Roman"/>
            <w:color w:val="00000A"/>
          </w:rPr>
          <w:t xml:space="preserve">J.J. </w:t>
        </w:r>
        <w:proofErr w:type="spellStart"/>
        <w:r>
          <w:rPr>
            <w:rStyle w:val="Hipercze"/>
            <w:rFonts w:cs="Times New Roman"/>
            <w:color w:val="00000A"/>
          </w:rPr>
          <w:t>Sempé</w:t>
        </w:r>
        <w:proofErr w:type="spellEnd"/>
      </w:hyperlink>
      <w:r>
        <w:rPr>
          <w:rFonts w:cs="Times New Roman"/>
          <w:u w:val="single"/>
        </w:rPr>
        <w:t xml:space="preserve"> „</w:t>
      </w:r>
      <w:r>
        <w:rPr>
          <w:rFonts w:cs="Times New Roman"/>
        </w:rPr>
        <w:t>Mikołajek”</w:t>
      </w:r>
    </w:p>
    <w:p w:rsidR="004D58F4" w:rsidRDefault="00E3599C">
      <w:pPr>
        <w:spacing w:line="276" w:lineRule="auto"/>
        <w:jc w:val="both"/>
        <w:rPr>
          <w:rFonts w:cs="Times New Roman"/>
        </w:rPr>
      </w:pPr>
      <w:r>
        <w:rPr>
          <w:rFonts w:cs="Times New Roman"/>
        </w:rPr>
        <w:t xml:space="preserve">4. R. Kosik „Felix, Net i </w:t>
      </w:r>
      <w:proofErr w:type="spellStart"/>
      <w:r>
        <w:rPr>
          <w:rFonts w:cs="Times New Roman"/>
        </w:rPr>
        <w:t>Nika</w:t>
      </w:r>
      <w:proofErr w:type="spellEnd"/>
      <w:r>
        <w:rPr>
          <w:rFonts w:cs="Times New Roman"/>
        </w:rPr>
        <w:t xml:space="preserve"> oraz Gang Niewidzialnych Ludzi”</w:t>
      </w:r>
    </w:p>
    <w:p w:rsidR="004D58F4" w:rsidRDefault="00E3599C">
      <w:pPr>
        <w:spacing w:line="276" w:lineRule="auto"/>
        <w:jc w:val="both"/>
        <w:rPr>
          <w:rFonts w:cs="Times New Roman"/>
        </w:rPr>
      </w:pPr>
      <w:r>
        <w:rPr>
          <w:rFonts w:cs="Times New Roman"/>
        </w:rPr>
        <w:t>5. L.M. Montgomery „Ania z Zielonego Wzgórza”</w:t>
      </w:r>
    </w:p>
    <w:p w:rsidR="004D58F4" w:rsidRDefault="004D58F4">
      <w:pPr>
        <w:spacing w:line="276" w:lineRule="auto"/>
        <w:jc w:val="both"/>
        <w:rPr>
          <w:rFonts w:cs="Times New Roman"/>
        </w:rPr>
      </w:pPr>
    </w:p>
    <w:p w:rsidR="004D58F4" w:rsidRDefault="00E3599C">
      <w:pPr>
        <w:spacing w:line="276" w:lineRule="auto"/>
        <w:jc w:val="both"/>
        <w:rPr>
          <w:rFonts w:cs="Times New Roman"/>
          <w:b/>
          <w:bCs/>
        </w:rPr>
      </w:pPr>
      <w:r>
        <w:rPr>
          <w:rFonts w:cs="Times New Roman"/>
          <w:b/>
          <w:bCs/>
        </w:rPr>
        <w:t>KLASA 6:</w:t>
      </w:r>
    </w:p>
    <w:p w:rsidR="004D58F4" w:rsidRDefault="00E3599C">
      <w:pPr>
        <w:spacing w:line="276" w:lineRule="auto"/>
        <w:jc w:val="both"/>
        <w:rPr>
          <w:rFonts w:cs="Times New Roman"/>
        </w:rPr>
      </w:pPr>
      <w:r>
        <w:rPr>
          <w:rFonts w:cs="Times New Roman"/>
        </w:rPr>
        <w:t>1. I. Jurgielewiczowa „Ten Obcy”</w:t>
      </w:r>
    </w:p>
    <w:p w:rsidR="004D58F4" w:rsidRDefault="00E3599C">
      <w:pPr>
        <w:spacing w:line="276" w:lineRule="auto"/>
        <w:jc w:val="both"/>
        <w:rPr>
          <w:rFonts w:cs="Times New Roman"/>
        </w:rPr>
      </w:pPr>
      <w:r>
        <w:rPr>
          <w:rFonts w:cs="Times New Roman"/>
        </w:rPr>
        <w:t>2. J.R.R. Tolkien „</w:t>
      </w:r>
      <w:proofErr w:type="spellStart"/>
      <w:r>
        <w:rPr>
          <w:rFonts w:cs="Times New Roman"/>
        </w:rPr>
        <w:t>Hobbit</w:t>
      </w:r>
      <w:proofErr w:type="spellEnd"/>
      <w:r>
        <w:rPr>
          <w:rFonts w:cs="Times New Roman"/>
        </w:rPr>
        <w:t>, czyli tam i z powrotem”</w:t>
      </w:r>
    </w:p>
    <w:p w:rsidR="004D58F4" w:rsidRDefault="00E3599C">
      <w:pPr>
        <w:spacing w:line="276" w:lineRule="auto"/>
        <w:jc w:val="both"/>
        <w:rPr>
          <w:rFonts w:cs="Times New Roman"/>
        </w:rPr>
      </w:pPr>
      <w:r>
        <w:rPr>
          <w:rFonts w:cs="Times New Roman"/>
        </w:rPr>
        <w:t>3. H. Sienkiewicz „W pustyni i w puszczy”</w:t>
      </w:r>
    </w:p>
    <w:p w:rsidR="004D58F4" w:rsidRDefault="00E3599C">
      <w:pPr>
        <w:spacing w:line="276" w:lineRule="auto"/>
        <w:jc w:val="both"/>
        <w:rPr>
          <w:rFonts w:cs="Times New Roman"/>
        </w:rPr>
      </w:pPr>
      <w:r>
        <w:rPr>
          <w:rFonts w:cs="Times New Roman"/>
        </w:rPr>
        <w:t>4. F. Molnar „Chłopcy z Placu Broni”</w:t>
      </w:r>
    </w:p>
    <w:p w:rsidR="004D58F4" w:rsidRDefault="00E3599C">
      <w:pPr>
        <w:spacing w:line="276" w:lineRule="auto"/>
        <w:jc w:val="both"/>
        <w:rPr>
          <w:rFonts w:cs="Times New Roman"/>
        </w:rPr>
      </w:pPr>
      <w:r>
        <w:rPr>
          <w:rFonts w:cs="Times New Roman"/>
        </w:rPr>
        <w:t xml:space="preserve">5. </w:t>
      </w:r>
      <w:proofErr w:type="spellStart"/>
      <w:r>
        <w:rPr>
          <w:rFonts w:cs="Times New Roman"/>
        </w:rPr>
        <w:t>H.Sienkiewicz</w:t>
      </w:r>
      <w:proofErr w:type="spellEnd"/>
      <w:r>
        <w:rPr>
          <w:rFonts w:cs="Times New Roman"/>
        </w:rPr>
        <w:t xml:space="preserve"> „Sachem”</w:t>
      </w:r>
    </w:p>
    <w:p w:rsidR="004D58F4" w:rsidRDefault="004D58F4">
      <w:pPr>
        <w:spacing w:line="276" w:lineRule="auto"/>
        <w:jc w:val="both"/>
        <w:rPr>
          <w:rFonts w:cs="Times New Roman"/>
        </w:rPr>
      </w:pPr>
    </w:p>
    <w:p w:rsidR="004D58F4" w:rsidRDefault="00E3599C">
      <w:pPr>
        <w:spacing w:line="276" w:lineRule="auto"/>
        <w:jc w:val="both"/>
        <w:rPr>
          <w:rFonts w:cs="Times New Roman"/>
          <w:b/>
          <w:bCs/>
        </w:rPr>
      </w:pPr>
      <w:r>
        <w:rPr>
          <w:rFonts w:cs="Times New Roman"/>
          <w:b/>
          <w:bCs/>
        </w:rPr>
        <w:t>KLASA 7:</w:t>
      </w:r>
    </w:p>
    <w:p w:rsidR="004D58F4" w:rsidRDefault="00E3599C">
      <w:pPr>
        <w:spacing w:line="276" w:lineRule="auto"/>
        <w:jc w:val="both"/>
        <w:rPr>
          <w:rFonts w:cs="Times New Roman"/>
        </w:rPr>
      </w:pPr>
      <w:r>
        <w:rPr>
          <w:rFonts w:cs="Times New Roman"/>
        </w:rPr>
        <w:t xml:space="preserve">1. </w:t>
      </w:r>
      <w:proofErr w:type="spellStart"/>
      <w:r>
        <w:rPr>
          <w:rFonts w:cs="Times New Roman"/>
        </w:rPr>
        <w:t>Ch</w:t>
      </w:r>
      <w:proofErr w:type="spellEnd"/>
      <w:r>
        <w:rPr>
          <w:rFonts w:cs="Times New Roman"/>
        </w:rPr>
        <w:t>. Dickens „Opowieść wigilijna”</w:t>
      </w:r>
    </w:p>
    <w:p w:rsidR="004D58F4" w:rsidRDefault="00E3599C">
      <w:pPr>
        <w:spacing w:line="276" w:lineRule="auto"/>
        <w:jc w:val="both"/>
        <w:rPr>
          <w:rFonts w:cs="Times New Roman"/>
        </w:rPr>
      </w:pPr>
      <w:r>
        <w:rPr>
          <w:rFonts w:cs="Times New Roman"/>
        </w:rPr>
        <w:t>2. A. Fredro „Zemsta”</w:t>
      </w:r>
    </w:p>
    <w:p w:rsidR="004D58F4" w:rsidRDefault="00E3599C">
      <w:pPr>
        <w:spacing w:line="276" w:lineRule="auto"/>
        <w:jc w:val="both"/>
        <w:rPr>
          <w:rFonts w:cs="Times New Roman"/>
        </w:rPr>
      </w:pPr>
      <w:r>
        <w:rPr>
          <w:rFonts w:cs="Times New Roman"/>
        </w:rPr>
        <w:t>3. A. Mickiewicz „Dziady cz. II”</w:t>
      </w:r>
    </w:p>
    <w:p w:rsidR="004D58F4" w:rsidRDefault="00E3599C">
      <w:pPr>
        <w:spacing w:line="276" w:lineRule="auto"/>
        <w:jc w:val="both"/>
        <w:rPr>
          <w:rFonts w:cs="Times New Roman"/>
        </w:rPr>
      </w:pPr>
      <w:r>
        <w:rPr>
          <w:rFonts w:cs="Times New Roman"/>
        </w:rPr>
        <w:t>4. H. Sienkiewicz „Latarnik” (podręcznik)</w:t>
      </w:r>
    </w:p>
    <w:p w:rsidR="004D58F4" w:rsidRDefault="00E3599C">
      <w:pPr>
        <w:spacing w:line="276" w:lineRule="auto"/>
        <w:jc w:val="both"/>
        <w:rPr>
          <w:rFonts w:cs="Times New Roman"/>
        </w:rPr>
      </w:pPr>
      <w:r>
        <w:rPr>
          <w:rFonts w:cs="Times New Roman"/>
        </w:rPr>
        <w:t>5. J. Słowacki „Balladyna”</w:t>
      </w:r>
    </w:p>
    <w:p w:rsidR="004D58F4" w:rsidRDefault="00E3599C">
      <w:pPr>
        <w:spacing w:line="276" w:lineRule="auto"/>
        <w:jc w:val="both"/>
        <w:rPr>
          <w:rFonts w:cs="Times New Roman"/>
        </w:rPr>
      </w:pPr>
      <w:r>
        <w:rPr>
          <w:rFonts w:cs="Times New Roman"/>
        </w:rPr>
        <w:t>6. S. Żeromski „Syzyfowe prace”</w:t>
      </w:r>
    </w:p>
    <w:p w:rsidR="004D58F4" w:rsidRDefault="00E3599C">
      <w:pPr>
        <w:spacing w:line="276" w:lineRule="auto"/>
        <w:jc w:val="both"/>
        <w:rPr>
          <w:rFonts w:cs="Times New Roman"/>
        </w:rPr>
      </w:pPr>
      <w:r>
        <w:rPr>
          <w:rFonts w:cs="Times New Roman"/>
        </w:rPr>
        <w:t xml:space="preserve">7. N. H. </w:t>
      </w:r>
      <w:proofErr w:type="spellStart"/>
      <w:r>
        <w:rPr>
          <w:rFonts w:cs="Times New Roman"/>
        </w:rPr>
        <w:t>Kleinbaum</w:t>
      </w:r>
      <w:proofErr w:type="spellEnd"/>
      <w:r>
        <w:rPr>
          <w:rFonts w:cs="Times New Roman"/>
        </w:rPr>
        <w:t xml:space="preserve"> „Stowarzyszenie umarłych poetów”</w:t>
      </w:r>
    </w:p>
    <w:p w:rsidR="004D58F4" w:rsidRDefault="00E3599C">
      <w:pPr>
        <w:spacing w:line="276" w:lineRule="auto"/>
        <w:jc w:val="both"/>
        <w:rPr>
          <w:rFonts w:cs="Times New Roman"/>
        </w:rPr>
      </w:pPr>
      <w:r>
        <w:rPr>
          <w:rFonts w:cs="Times New Roman"/>
        </w:rPr>
        <w:t xml:space="preserve">8. K. </w:t>
      </w:r>
      <w:proofErr w:type="spellStart"/>
      <w:r>
        <w:rPr>
          <w:rFonts w:cs="Times New Roman"/>
        </w:rPr>
        <w:t>Ryrych</w:t>
      </w:r>
      <w:proofErr w:type="spellEnd"/>
      <w:r>
        <w:rPr>
          <w:rFonts w:cs="Times New Roman"/>
        </w:rPr>
        <w:t xml:space="preserve"> „Brooklyn”</w:t>
      </w:r>
    </w:p>
    <w:p w:rsidR="004D58F4" w:rsidRDefault="004D58F4">
      <w:pPr>
        <w:spacing w:line="276" w:lineRule="auto"/>
        <w:jc w:val="both"/>
        <w:rPr>
          <w:rFonts w:cs="Times New Roman"/>
        </w:rPr>
      </w:pPr>
    </w:p>
    <w:p w:rsidR="004D58F4" w:rsidRDefault="00E3599C">
      <w:pPr>
        <w:spacing w:line="276" w:lineRule="auto"/>
        <w:jc w:val="both"/>
        <w:rPr>
          <w:rFonts w:cs="Times New Roman"/>
          <w:b/>
          <w:bCs/>
        </w:rPr>
      </w:pPr>
      <w:r>
        <w:rPr>
          <w:rFonts w:cs="Times New Roman"/>
          <w:b/>
          <w:bCs/>
        </w:rPr>
        <w:t>KLASA 8:</w:t>
      </w:r>
    </w:p>
    <w:p w:rsidR="004D58F4" w:rsidRDefault="00E3599C">
      <w:pPr>
        <w:spacing w:line="276" w:lineRule="auto"/>
        <w:jc w:val="both"/>
        <w:rPr>
          <w:rFonts w:cs="Times New Roman"/>
        </w:rPr>
      </w:pPr>
      <w:r>
        <w:rPr>
          <w:rFonts w:cs="Times New Roman"/>
        </w:rPr>
        <w:t>1. A. Kamiński „Kamienie na szaniec”</w:t>
      </w:r>
    </w:p>
    <w:p w:rsidR="004D58F4" w:rsidRDefault="00E3599C">
      <w:pPr>
        <w:spacing w:line="276" w:lineRule="auto"/>
        <w:jc w:val="both"/>
        <w:rPr>
          <w:rFonts w:cs="Times New Roman"/>
        </w:rPr>
      </w:pPr>
      <w:r>
        <w:rPr>
          <w:rFonts w:cs="Times New Roman"/>
        </w:rPr>
        <w:t xml:space="preserve">2. A. de Saint- </w:t>
      </w:r>
      <w:proofErr w:type="spellStart"/>
      <w:r>
        <w:rPr>
          <w:rFonts w:cs="Times New Roman"/>
        </w:rPr>
        <w:t>Exupery</w:t>
      </w:r>
      <w:proofErr w:type="spellEnd"/>
      <w:r>
        <w:rPr>
          <w:rFonts w:cs="Times New Roman"/>
        </w:rPr>
        <w:t xml:space="preserve"> „Mały Książę”</w:t>
      </w:r>
    </w:p>
    <w:p w:rsidR="004D58F4" w:rsidRDefault="00E3599C">
      <w:pPr>
        <w:spacing w:line="276" w:lineRule="auto"/>
        <w:jc w:val="both"/>
        <w:rPr>
          <w:rFonts w:cs="Times New Roman"/>
        </w:rPr>
      </w:pPr>
      <w:r>
        <w:rPr>
          <w:rFonts w:cs="Times New Roman"/>
        </w:rPr>
        <w:t>3. A. Mickiewicz „Pan Tadeusz”</w:t>
      </w:r>
    </w:p>
    <w:p w:rsidR="004D58F4" w:rsidRDefault="00E3599C">
      <w:pPr>
        <w:spacing w:line="276" w:lineRule="auto"/>
        <w:jc w:val="both"/>
        <w:rPr>
          <w:rFonts w:cs="Times New Roman"/>
        </w:rPr>
      </w:pPr>
      <w:r>
        <w:rPr>
          <w:rFonts w:cs="Times New Roman"/>
        </w:rPr>
        <w:t xml:space="preserve">4. S. Mrożek „Artysta” </w:t>
      </w:r>
    </w:p>
    <w:p w:rsidR="004D58F4" w:rsidRDefault="00E3599C">
      <w:pPr>
        <w:spacing w:line="276" w:lineRule="auto"/>
        <w:jc w:val="both"/>
        <w:rPr>
          <w:rFonts w:cs="Times New Roman"/>
        </w:rPr>
      </w:pPr>
      <w:r>
        <w:rPr>
          <w:rFonts w:cs="Times New Roman"/>
        </w:rPr>
        <w:t xml:space="preserve">5. K. Sienkiewicz „Quo </w:t>
      </w:r>
      <w:proofErr w:type="spellStart"/>
      <w:r>
        <w:rPr>
          <w:rFonts w:cs="Times New Roman"/>
        </w:rPr>
        <w:t>vadis</w:t>
      </w:r>
      <w:proofErr w:type="spellEnd"/>
      <w:r>
        <w:rPr>
          <w:rFonts w:cs="Times New Roman"/>
        </w:rPr>
        <w:t>”</w:t>
      </w:r>
    </w:p>
    <w:p w:rsidR="004D58F4" w:rsidRDefault="00E3599C">
      <w:pPr>
        <w:jc w:val="both"/>
        <w:rPr>
          <w:rFonts w:cs="Times New Roman"/>
        </w:rPr>
      </w:pPr>
      <w:r>
        <w:rPr>
          <w:rFonts w:cs="Times New Roman"/>
        </w:rPr>
        <w:t>6. B. Kosmowska „Pozłacana rybka”</w:t>
      </w:r>
    </w:p>
    <w:p w:rsidR="004D58F4" w:rsidRDefault="00E3599C">
      <w:pPr>
        <w:jc w:val="both"/>
        <w:rPr>
          <w:rFonts w:cs="Times New Roman"/>
        </w:rPr>
      </w:pPr>
      <w:r>
        <w:rPr>
          <w:rFonts w:cs="Times New Roman"/>
        </w:rPr>
        <w:t>7. M. Białoszewski „</w:t>
      </w:r>
      <w:proofErr w:type="spellStart"/>
      <w:r>
        <w:rPr>
          <w:rFonts w:cs="Times New Roman"/>
        </w:rPr>
        <w:t>Pamietnik</w:t>
      </w:r>
      <w:proofErr w:type="spellEnd"/>
      <w:r>
        <w:rPr>
          <w:rFonts w:cs="Times New Roman"/>
        </w:rPr>
        <w:t xml:space="preserve"> z powstania warszawskiego”</w:t>
      </w:r>
    </w:p>
    <w:p w:rsidR="004D58F4" w:rsidRDefault="00E3599C">
      <w:pPr>
        <w:jc w:val="both"/>
        <w:rPr>
          <w:rFonts w:cs="Times New Roman"/>
        </w:rPr>
      </w:pPr>
      <w:r>
        <w:rPr>
          <w:rFonts w:cs="Times New Roman"/>
        </w:rPr>
        <w:t>8. M. Wańkowicz „Ziele na kraterze”</w:t>
      </w:r>
    </w:p>
    <w:p w:rsidR="004D58F4" w:rsidRDefault="004D58F4">
      <w:pPr>
        <w:jc w:val="both"/>
        <w:rPr>
          <w:rFonts w:cs="Times New Roman"/>
        </w:rPr>
      </w:pPr>
    </w:p>
    <w:p w:rsidR="004D58F4" w:rsidRDefault="00E3599C">
      <w:pPr>
        <w:spacing w:line="360" w:lineRule="auto"/>
        <w:jc w:val="both"/>
        <w:rPr>
          <w:rFonts w:cs="Times New Roman"/>
          <w:b/>
        </w:rPr>
      </w:pPr>
      <w:r>
        <w:rPr>
          <w:rFonts w:cs="Times New Roman"/>
          <w:b/>
        </w:rPr>
        <w:lastRenderedPageBreak/>
        <w:t>Praca zdalna</w:t>
      </w:r>
    </w:p>
    <w:p w:rsidR="004D58F4" w:rsidRDefault="00E3599C">
      <w:pPr>
        <w:pStyle w:val="Akapitzlist"/>
        <w:numPr>
          <w:ilvl w:val="0"/>
          <w:numId w:val="1"/>
        </w:numPr>
        <w:spacing w:line="360" w:lineRule="auto"/>
        <w:jc w:val="both"/>
        <w:rPr>
          <w:rFonts w:cs="Times New Roman"/>
        </w:rPr>
      </w:pPr>
      <w:r>
        <w:rPr>
          <w:rFonts w:cs="Times New Roman"/>
        </w:rPr>
        <w:t>Podstawowy kontakt nauczyciel – uczeń - rodzic odbywa się poprzez e-dziennik oraz Office 365, w którym pojawiają się bieżące komunikaty oraz wszelkie zmiany ustalonych form pracy zdalnej.</w:t>
      </w:r>
    </w:p>
    <w:p w:rsidR="004D58F4" w:rsidRDefault="00E3599C">
      <w:pPr>
        <w:pStyle w:val="Akapitzlist"/>
        <w:numPr>
          <w:ilvl w:val="0"/>
          <w:numId w:val="1"/>
        </w:numPr>
        <w:spacing w:line="360" w:lineRule="auto"/>
        <w:jc w:val="both"/>
        <w:rPr>
          <w:rFonts w:cs="Times New Roman"/>
        </w:rPr>
      </w:pPr>
      <w:r>
        <w:rPr>
          <w:rFonts w:cs="Times New Roman"/>
        </w:rPr>
        <w:t xml:space="preserve">Uczeń zobowiązany jest do codziennego odbierania informacji przekazywanych w e-dzienniku. </w:t>
      </w:r>
    </w:p>
    <w:p w:rsidR="004D58F4" w:rsidRDefault="00E3599C">
      <w:pPr>
        <w:pStyle w:val="Akapitzlist"/>
        <w:numPr>
          <w:ilvl w:val="0"/>
          <w:numId w:val="1"/>
        </w:numPr>
        <w:spacing w:line="360" w:lineRule="auto"/>
        <w:jc w:val="both"/>
        <w:rPr>
          <w:rFonts w:cs="Times New Roman"/>
        </w:rPr>
      </w:pPr>
      <w:r>
        <w:rPr>
          <w:rFonts w:cs="Times New Roman"/>
        </w:rPr>
        <w:t>Uczeń ma obowiązek systematycznej pracy w ramach planu lekcji.</w:t>
      </w:r>
    </w:p>
    <w:p w:rsidR="004D58F4" w:rsidRDefault="00E3599C">
      <w:pPr>
        <w:pStyle w:val="Akapitzlist"/>
        <w:numPr>
          <w:ilvl w:val="0"/>
          <w:numId w:val="1"/>
        </w:numPr>
        <w:spacing w:line="360" w:lineRule="auto"/>
        <w:jc w:val="both"/>
        <w:rPr>
          <w:rFonts w:cs="Times New Roman"/>
        </w:rPr>
      </w:pPr>
      <w:r>
        <w:rPr>
          <w:rFonts w:cs="Times New Roman"/>
        </w:rPr>
        <w:t xml:space="preserve">Wykonywanie prac zadanych podczas zdalnego nauczania jest obowiązkowe. </w:t>
      </w:r>
    </w:p>
    <w:p w:rsidR="004D58F4" w:rsidRDefault="00E3599C">
      <w:pPr>
        <w:numPr>
          <w:ilvl w:val="0"/>
          <w:numId w:val="1"/>
        </w:numPr>
        <w:spacing w:line="360" w:lineRule="auto"/>
        <w:jc w:val="both"/>
        <w:rPr>
          <w:rFonts w:cs="Times New Roman"/>
        </w:rPr>
      </w:pPr>
      <w:r>
        <w:rPr>
          <w:rFonts w:cs="Times New Roman"/>
        </w:rPr>
        <w:t>Zadania/ćwiczenia/karty pracy podlegające ocenie uczeń ma obowiązek przesłać nauczycielowi w terminie do 7 dni. Po upływie tego terminu uczeń otrzymuje „-’’. Uczeń jest wówczas zobligowany do odesłania/uzupełnienia zadania w dodatkowym, wyznaczonym przez nauczyciela terminie. Jeżeli uczeń nie dotrzyma drugiego terminu, otrzymuje ocenę niedostateczną, którą może poprawić. Ocena ta będzie wpisana do kolumny obok i otrzyma tę samą wagę.</w:t>
      </w:r>
    </w:p>
    <w:p w:rsidR="004D58F4" w:rsidRDefault="00E3599C">
      <w:pPr>
        <w:numPr>
          <w:ilvl w:val="0"/>
          <w:numId w:val="1"/>
        </w:numPr>
        <w:spacing w:line="360" w:lineRule="auto"/>
        <w:jc w:val="both"/>
        <w:rPr>
          <w:rFonts w:cs="Times New Roman"/>
        </w:rPr>
      </w:pPr>
      <w:r>
        <w:rPr>
          <w:rFonts w:cs="Times New Roman"/>
        </w:rPr>
        <w:t>Uczeń ma obowiązek przesłać napisaną pracę klasową/test/sprawdzian/kartkówkę/wypowiedź pisemną w terminie wyznaczonym przez nauczyciela. Jeśli uczeń nie odeśle pracy, otrzymuje „-” i jest zobligowany do odesłania pracy w dodatkowym, wyznaczonym przez nauczyciela terminie. Jeśli praca nie zostanie odesłana w wyznaczonym terminie, nauczyciel wpisuje do dziennika ocenę niedostateczną, którą uczeń może poprawić. Ocena ta będzie wpisana do kolumny obok i otrzyma tę samą wagę.</w:t>
      </w:r>
    </w:p>
    <w:p w:rsidR="004D58F4" w:rsidRDefault="00E3599C">
      <w:pPr>
        <w:spacing w:line="360" w:lineRule="auto"/>
        <w:ind w:left="927"/>
        <w:jc w:val="both"/>
        <w:rPr>
          <w:rFonts w:cs="Times New Roman"/>
        </w:rPr>
      </w:pPr>
      <w:r>
        <w:rPr>
          <w:rFonts w:cs="Times New Roman"/>
        </w:rPr>
        <w:t>Jeżeli uczeń nie może napisać pracy klasowej/testu/sprawdzianu/kartkówki/wypowiedzi pisemnej w wyznaczonym terminie z przyczyn technicznych, wówczas zawiadamia o tym nauczyciela, a ten wyznacza dodatkowy termin lub sposób dostarczenia pracy. Jeśli mimo to nauczyciel  nie otrzyma danej pracy, uczniowi wpisuje się ocenę niedostateczną, którą może poprawić. Ocena ta będzie wpisana do kolumny obok i otrzyma tę samą wagę.</w:t>
      </w:r>
    </w:p>
    <w:sectPr w:rsidR="004D58F4" w:rsidSect="004D58F4">
      <w:footerReference w:type="default" r:id="rId10"/>
      <w:pgSz w:w="11906" w:h="16838"/>
      <w:pgMar w:top="1360" w:right="1300" w:bottom="1240" w:left="1300" w:header="0" w:footer="1052" w:gutter="0"/>
      <w:cols w:space="708"/>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D4C" w:rsidRDefault="00C80D4C" w:rsidP="004D58F4">
      <w:r>
        <w:separator/>
      </w:r>
    </w:p>
  </w:endnote>
  <w:endnote w:type="continuationSeparator" w:id="0">
    <w:p w:rsidR="00C80D4C" w:rsidRDefault="00C80D4C" w:rsidP="004D58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imesNewRoman">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8F4" w:rsidRDefault="00292B78">
    <w:pPr>
      <w:pStyle w:val="Footer"/>
      <w:jc w:val="center"/>
    </w:pPr>
    <w:r>
      <w:fldChar w:fldCharType="begin"/>
    </w:r>
    <w:r w:rsidR="00E3599C">
      <w:instrText xml:space="preserve"> PAGE </w:instrText>
    </w:r>
    <w:r>
      <w:fldChar w:fldCharType="separate"/>
    </w:r>
    <w:r w:rsidR="00AF6467">
      <w:rPr>
        <w:noProof/>
      </w:rPr>
      <w:t>17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D4C" w:rsidRDefault="00C80D4C" w:rsidP="004D58F4">
      <w:r>
        <w:separator/>
      </w:r>
    </w:p>
  </w:footnote>
  <w:footnote w:type="continuationSeparator" w:id="0">
    <w:p w:rsidR="00C80D4C" w:rsidRDefault="00C80D4C" w:rsidP="004D5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0F10"/>
    <w:multiLevelType w:val="multilevel"/>
    <w:tmpl w:val="B232C47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
    <w:nsid w:val="09066A43"/>
    <w:multiLevelType w:val="multilevel"/>
    <w:tmpl w:val="B8B45F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7A54E27"/>
    <w:multiLevelType w:val="multilevel"/>
    <w:tmpl w:val="EA94D6A6"/>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1AFA2853"/>
    <w:multiLevelType w:val="multilevel"/>
    <w:tmpl w:val="5BC4C4D8"/>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29846F26"/>
    <w:multiLevelType w:val="multilevel"/>
    <w:tmpl w:val="AFB06DAE"/>
    <w:lvl w:ilvl="0">
      <w:start w:val="1"/>
      <w:numFmt w:val="decimal"/>
      <w:lvlText w:val="%1."/>
      <w:lvlJc w:val="left"/>
      <w:pPr>
        <w:tabs>
          <w:tab w:val="num" w:pos="0"/>
        </w:tabs>
        <w:ind w:left="925" w:hanging="358"/>
      </w:pPr>
      <w:rPr>
        <w:b w:val="0"/>
        <w:spacing w:val="-3"/>
        <w:w w:val="100"/>
        <w:lang w:val="pl-PL" w:eastAsia="pl-PL" w:bidi="pl-PL"/>
      </w:rPr>
    </w:lvl>
    <w:lvl w:ilvl="1">
      <w:start w:val="1"/>
      <w:numFmt w:val="bullet"/>
      <w:lvlText w:val=""/>
      <w:lvlJc w:val="left"/>
      <w:pPr>
        <w:tabs>
          <w:tab w:val="num" w:pos="0"/>
        </w:tabs>
        <w:ind w:left="1196" w:hanging="360"/>
      </w:pPr>
      <w:rPr>
        <w:rFonts w:ascii="Symbol" w:hAnsi="Symbol" w:cs="Symbol" w:hint="default"/>
      </w:rPr>
    </w:lvl>
    <w:lvl w:ilvl="2">
      <w:start w:val="1"/>
      <w:numFmt w:val="bullet"/>
      <w:lvlText w:val=""/>
      <w:lvlJc w:val="left"/>
      <w:pPr>
        <w:tabs>
          <w:tab w:val="num" w:pos="0"/>
        </w:tabs>
        <w:ind w:left="2100" w:hanging="360"/>
      </w:pPr>
      <w:rPr>
        <w:rFonts w:ascii="Symbol" w:hAnsi="Symbol" w:cs="Symbol" w:hint="default"/>
      </w:rPr>
    </w:lvl>
    <w:lvl w:ilvl="3">
      <w:start w:val="1"/>
      <w:numFmt w:val="bullet"/>
      <w:lvlText w:val=""/>
      <w:lvlJc w:val="left"/>
      <w:pPr>
        <w:tabs>
          <w:tab w:val="num" w:pos="0"/>
        </w:tabs>
        <w:ind w:left="3000" w:hanging="360"/>
      </w:pPr>
      <w:rPr>
        <w:rFonts w:ascii="Symbol" w:hAnsi="Symbol" w:cs="Symbol" w:hint="default"/>
      </w:rPr>
    </w:lvl>
    <w:lvl w:ilvl="4">
      <w:start w:val="1"/>
      <w:numFmt w:val="bullet"/>
      <w:lvlText w:val=""/>
      <w:lvlJc w:val="left"/>
      <w:pPr>
        <w:tabs>
          <w:tab w:val="num" w:pos="0"/>
        </w:tabs>
        <w:ind w:left="3900" w:hanging="360"/>
      </w:pPr>
      <w:rPr>
        <w:rFonts w:ascii="Symbol" w:hAnsi="Symbol" w:cs="Symbol" w:hint="default"/>
      </w:rPr>
    </w:lvl>
    <w:lvl w:ilvl="5">
      <w:start w:val="1"/>
      <w:numFmt w:val="bullet"/>
      <w:lvlText w:val=""/>
      <w:lvlJc w:val="left"/>
      <w:pPr>
        <w:tabs>
          <w:tab w:val="num" w:pos="0"/>
        </w:tabs>
        <w:ind w:left="4800" w:hanging="360"/>
      </w:pPr>
      <w:rPr>
        <w:rFonts w:ascii="Symbol" w:hAnsi="Symbol" w:cs="Symbol" w:hint="default"/>
      </w:rPr>
    </w:lvl>
    <w:lvl w:ilvl="6">
      <w:start w:val="1"/>
      <w:numFmt w:val="bullet"/>
      <w:lvlText w:val=""/>
      <w:lvlJc w:val="left"/>
      <w:pPr>
        <w:tabs>
          <w:tab w:val="num" w:pos="0"/>
        </w:tabs>
        <w:ind w:left="5700" w:hanging="360"/>
      </w:pPr>
      <w:rPr>
        <w:rFonts w:ascii="Symbol" w:hAnsi="Symbol" w:cs="Symbol" w:hint="default"/>
      </w:rPr>
    </w:lvl>
    <w:lvl w:ilvl="7">
      <w:start w:val="1"/>
      <w:numFmt w:val="bullet"/>
      <w:lvlText w:val=""/>
      <w:lvlJc w:val="left"/>
      <w:pPr>
        <w:tabs>
          <w:tab w:val="num" w:pos="0"/>
        </w:tabs>
        <w:ind w:left="6600" w:hanging="360"/>
      </w:pPr>
      <w:rPr>
        <w:rFonts w:ascii="Symbol" w:hAnsi="Symbol" w:cs="Symbol" w:hint="default"/>
      </w:rPr>
    </w:lvl>
    <w:lvl w:ilvl="8">
      <w:start w:val="1"/>
      <w:numFmt w:val="bullet"/>
      <w:lvlText w:val=""/>
      <w:lvlJc w:val="left"/>
      <w:pPr>
        <w:tabs>
          <w:tab w:val="num" w:pos="0"/>
        </w:tabs>
        <w:ind w:left="7500" w:hanging="360"/>
      </w:pPr>
      <w:rPr>
        <w:rFonts w:ascii="Symbol" w:hAnsi="Symbol" w:cs="Symbol" w:hint="default"/>
      </w:rPr>
    </w:lvl>
  </w:abstractNum>
  <w:abstractNum w:abstractNumId="5">
    <w:nsid w:val="5EF539AD"/>
    <w:multiLevelType w:val="multilevel"/>
    <w:tmpl w:val="CDE684AC"/>
    <w:lvl w:ilvl="0">
      <w:start w:val="1"/>
      <w:numFmt w:val="bullet"/>
      <w:lvlText w:val=""/>
      <w:lvlJc w:val="left"/>
      <w:pPr>
        <w:tabs>
          <w:tab w:val="num" w:pos="0"/>
        </w:tabs>
        <w:ind w:left="1266" w:hanging="360"/>
      </w:pPr>
      <w:rPr>
        <w:rFonts w:ascii="Symbol" w:hAnsi="Symbol" w:cs="Symbol" w:hint="default"/>
      </w:rPr>
    </w:lvl>
    <w:lvl w:ilvl="1">
      <w:start w:val="1"/>
      <w:numFmt w:val="bullet"/>
      <w:lvlText w:val=""/>
      <w:lvlJc w:val="left"/>
      <w:pPr>
        <w:tabs>
          <w:tab w:val="num" w:pos="0"/>
        </w:tabs>
        <w:ind w:left="2064" w:hanging="360"/>
      </w:pPr>
      <w:rPr>
        <w:rFonts w:ascii="Symbol" w:hAnsi="Symbol" w:cs="Symbol" w:hint="default"/>
      </w:rPr>
    </w:lvl>
    <w:lvl w:ilvl="2">
      <w:start w:val="1"/>
      <w:numFmt w:val="bullet"/>
      <w:lvlText w:val=""/>
      <w:lvlJc w:val="left"/>
      <w:pPr>
        <w:tabs>
          <w:tab w:val="num" w:pos="0"/>
        </w:tabs>
        <w:ind w:left="2868" w:hanging="360"/>
      </w:pPr>
      <w:rPr>
        <w:rFonts w:ascii="Symbol" w:hAnsi="Symbol" w:cs="Symbol" w:hint="default"/>
      </w:rPr>
    </w:lvl>
    <w:lvl w:ilvl="3">
      <w:start w:val="1"/>
      <w:numFmt w:val="bullet"/>
      <w:lvlText w:val=""/>
      <w:lvlJc w:val="left"/>
      <w:pPr>
        <w:tabs>
          <w:tab w:val="num" w:pos="0"/>
        </w:tabs>
        <w:ind w:left="3672" w:hanging="360"/>
      </w:pPr>
      <w:rPr>
        <w:rFonts w:ascii="Symbol" w:hAnsi="Symbol" w:cs="Symbol" w:hint="default"/>
      </w:rPr>
    </w:lvl>
    <w:lvl w:ilvl="4">
      <w:start w:val="1"/>
      <w:numFmt w:val="bullet"/>
      <w:lvlText w:val=""/>
      <w:lvlJc w:val="left"/>
      <w:pPr>
        <w:tabs>
          <w:tab w:val="num" w:pos="0"/>
        </w:tabs>
        <w:ind w:left="4476" w:hanging="360"/>
      </w:pPr>
      <w:rPr>
        <w:rFonts w:ascii="Symbol" w:hAnsi="Symbol" w:cs="Symbol" w:hint="default"/>
      </w:rPr>
    </w:lvl>
    <w:lvl w:ilvl="5">
      <w:start w:val="1"/>
      <w:numFmt w:val="bullet"/>
      <w:lvlText w:val=""/>
      <w:lvlJc w:val="left"/>
      <w:pPr>
        <w:tabs>
          <w:tab w:val="num" w:pos="0"/>
        </w:tabs>
        <w:ind w:left="5280" w:hanging="360"/>
      </w:pPr>
      <w:rPr>
        <w:rFonts w:ascii="Symbol" w:hAnsi="Symbol" w:cs="Symbol" w:hint="default"/>
      </w:rPr>
    </w:lvl>
    <w:lvl w:ilvl="6">
      <w:start w:val="1"/>
      <w:numFmt w:val="bullet"/>
      <w:lvlText w:val=""/>
      <w:lvlJc w:val="left"/>
      <w:pPr>
        <w:tabs>
          <w:tab w:val="num" w:pos="0"/>
        </w:tabs>
        <w:ind w:left="6084" w:hanging="360"/>
      </w:pPr>
      <w:rPr>
        <w:rFonts w:ascii="Symbol" w:hAnsi="Symbol" w:cs="Symbol" w:hint="default"/>
      </w:rPr>
    </w:lvl>
    <w:lvl w:ilvl="7">
      <w:start w:val="1"/>
      <w:numFmt w:val="bullet"/>
      <w:lvlText w:val=""/>
      <w:lvlJc w:val="left"/>
      <w:pPr>
        <w:tabs>
          <w:tab w:val="num" w:pos="0"/>
        </w:tabs>
        <w:ind w:left="6888" w:hanging="360"/>
      </w:pPr>
      <w:rPr>
        <w:rFonts w:ascii="Symbol" w:hAnsi="Symbol" w:cs="Symbol" w:hint="default"/>
      </w:rPr>
    </w:lvl>
    <w:lvl w:ilvl="8">
      <w:start w:val="1"/>
      <w:numFmt w:val="bullet"/>
      <w:lvlText w:val=""/>
      <w:lvlJc w:val="left"/>
      <w:pPr>
        <w:tabs>
          <w:tab w:val="num" w:pos="0"/>
        </w:tabs>
        <w:ind w:left="7692" w:hanging="360"/>
      </w:pPr>
      <w:rPr>
        <w:rFonts w:ascii="Symbol" w:hAnsi="Symbol" w:cs="Symbol"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4D58F4"/>
    <w:rsid w:val="00292B78"/>
    <w:rsid w:val="004C7F15"/>
    <w:rsid w:val="004D58F4"/>
    <w:rsid w:val="00AF6467"/>
    <w:rsid w:val="00C80D4C"/>
    <w:rsid w:val="00E359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8F4"/>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D58F4"/>
    <w:rPr>
      <w:color w:val="000080"/>
      <w:u w:val="single"/>
    </w:rPr>
  </w:style>
  <w:style w:type="paragraph" w:styleId="Nagwek">
    <w:name w:val="header"/>
    <w:basedOn w:val="Normalny"/>
    <w:next w:val="Tekstpodstawowy"/>
    <w:qFormat/>
    <w:rsid w:val="004D58F4"/>
    <w:pPr>
      <w:keepNext/>
      <w:spacing w:before="240" w:after="120"/>
    </w:pPr>
    <w:rPr>
      <w:rFonts w:ascii="Arial" w:eastAsia="Microsoft YaHei" w:hAnsi="Arial"/>
      <w:sz w:val="28"/>
      <w:szCs w:val="28"/>
    </w:rPr>
  </w:style>
  <w:style w:type="paragraph" w:styleId="Tekstpodstawowy">
    <w:name w:val="Body Text"/>
    <w:basedOn w:val="Normalny"/>
    <w:rsid w:val="004D58F4"/>
    <w:pPr>
      <w:spacing w:after="120"/>
    </w:pPr>
  </w:style>
  <w:style w:type="paragraph" w:styleId="Lista">
    <w:name w:val="List"/>
    <w:basedOn w:val="Tekstpodstawowy"/>
    <w:rsid w:val="004D58F4"/>
  </w:style>
  <w:style w:type="paragraph" w:customStyle="1" w:styleId="Caption">
    <w:name w:val="Caption"/>
    <w:basedOn w:val="Normalny"/>
    <w:qFormat/>
    <w:rsid w:val="004D58F4"/>
    <w:pPr>
      <w:suppressLineNumbers/>
      <w:spacing w:before="120" w:after="120"/>
    </w:pPr>
    <w:rPr>
      <w:i/>
      <w:iCs/>
    </w:rPr>
  </w:style>
  <w:style w:type="paragraph" w:customStyle="1" w:styleId="Indeks">
    <w:name w:val="Indeks"/>
    <w:basedOn w:val="Normalny"/>
    <w:qFormat/>
    <w:rsid w:val="004D58F4"/>
    <w:pPr>
      <w:suppressLineNumbers/>
    </w:pPr>
  </w:style>
  <w:style w:type="paragraph" w:styleId="Akapitzlist">
    <w:name w:val="List Paragraph"/>
    <w:basedOn w:val="Normalny"/>
    <w:qFormat/>
    <w:rsid w:val="004D58F4"/>
    <w:pPr>
      <w:ind w:left="120"/>
    </w:pPr>
  </w:style>
  <w:style w:type="paragraph" w:customStyle="1" w:styleId="Nagwek11">
    <w:name w:val="Nagłówek 11"/>
    <w:basedOn w:val="Normalny"/>
    <w:qFormat/>
    <w:rsid w:val="004D58F4"/>
    <w:pPr>
      <w:spacing w:before="88"/>
      <w:ind w:left="120"/>
      <w:outlineLvl w:val="1"/>
    </w:pPr>
    <w:rPr>
      <w:rFonts w:eastAsia="Times New Roman" w:cs="Times New Roman"/>
      <w:b/>
      <w:bCs/>
      <w:sz w:val="28"/>
      <w:szCs w:val="28"/>
    </w:rPr>
  </w:style>
  <w:style w:type="paragraph" w:customStyle="1" w:styleId="Gwkaistopka">
    <w:name w:val="Główka i stopka"/>
    <w:basedOn w:val="Normalny"/>
    <w:qFormat/>
    <w:rsid w:val="004D58F4"/>
    <w:pPr>
      <w:suppressLineNumbers/>
      <w:tabs>
        <w:tab w:val="center" w:pos="4819"/>
        <w:tab w:val="right" w:pos="9638"/>
      </w:tabs>
    </w:pPr>
  </w:style>
  <w:style w:type="paragraph" w:customStyle="1" w:styleId="Footer">
    <w:name w:val="Footer"/>
    <w:basedOn w:val="Normalny"/>
    <w:rsid w:val="004D58F4"/>
    <w:pPr>
      <w:suppressLineNumbers/>
      <w:tabs>
        <w:tab w:val="center" w:pos="4536"/>
        <w:tab w:val="right" w:pos="9072"/>
      </w:tabs>
    </w:pPr>
    <w:rPr>
      <w:rFonts w:ascii="Calibri" w:hAnsi="Calibri"/>
      <w:lang w:val="en-US" w:eastAsia="en-US" w:bidi="ar-SA"/>
    </w:rPr>
  </w:style>
  <w:style w:type="paragraph" w:customStyle="1" w:styleId="Zawartotabeli">
    <w:name w:val="Zawartość tabeli"/>
    <w:basedOn w:val="Normalny"/>
    <w:qFormat/>
    <w:rsid w:val="004D58F4"/>
    <w:pPr>
      <w:suppressLineNumber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Ren&#233;+Goscinny&amp;stick=H4sIAAAAAAAAAOPgE-LUz9U3MK0qqcpQ4gAxk-LTk7Xks5Ot9JPy87P1czJLUosSiyrji1OLMlOLrRJLSzLyixax8gWl5h1eqeCeX5ycmZdXuYOVEQCncNBWTAAAAA&amp;sa=X&amp;ved=2ahUKEwjjr8_UtpDrAhWtxIsKHS0zDFEQmxMoATAmegQICxA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search?client=firefox-b-d&amp;q=Jean-Jacques+Semp&#233;&amp;stick=H4sIAAAAAAAAAOPgE-LUz9U3MK0qqcpQAjONSpIrjLTks5Ot9JPy87P1czJLUosSiyrji1OLMlOLrRJLSzLyixaxCnulJubpeiUmF5amFisEp-YWHF65g5URAEoMcZlSAAAA&amp;sa=X&amp;ved=2ahUKEwjjr8_UtpDrAhWtxIsKHS0zDFEQmxMoAjAmegQICxA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3149</Words>
  <Characters>18895</Characters>
  <Application>Microsoft Office Word</Application>
  <DocSecurity>0</DocSecurity>
  <Lines>157</Lines>
  <Paragraphs>43</Paragraphs>
  <ScaleCrop>false</ScaleCrop>
  <Company/>
  <LinksUpToDate>false</LinksUpToDate>
  <CharactersWithSpaces>22001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piotr</dc:creator>
  <cp:lastModifiedBy>RW</cp:lastModifiedBy>
  <cp:revision>2</cp:revision>
  <dcterms:created xsi:type="dcterms:W3CDTF">2022-09-13T08:22:00Z</dcterms:created>
  <dcterms:modified xsi:type="dcterms:W3CDTF">2022-09-13T08:22:00Z</dcterms:modified>
  <dc:language>pl-PL</dc:language>
</cp:coreProperties>
</file>